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4C05" w14:textId="714DF9A7" w:rsidR="007A6DF6" w:rsidRDefault="00EE5B67">
      <w:r>
        <w:rPr>
          <w:noProof/>
        </w:rPr>
        <mc:AlternateContent>
          <mc:Choice Requires="wps">
            <w:drawing>
              <wp:anchor distT="0" distB="0" distL="114300" distR="114300" simplePos="0" relativeHeight="251659264" behindDoc="0" locked="0" layoutInCell="1" allowOverlap="1" wp14:anchorId="4F567145" wp14:editId="4E7A7458">
                <wp:simplePos x="0" y="0"/>
                <wp:positionH relativeFrom="page">
                  <wp:posOffset>736600</wp:posOffset>
                </wp:positionH>
                <wp:positionV relativeFrom="paragraph">
                  <wp:posOffset>-366395</wp:posOffset>
                </wp:positionV>
                <wp:extent cx="6562725" cy="923925"/>
                <wp:effectExtent l="0" t="0" r="0" b="0"/>
                <wp:wrapNone/>
                <wp:docPr id="4" name="Tekstiruutu 4"/>
                <wp:cNvGraphicFramePr/>
                <a:graphic xmlns:a="http://schemas.openxmlformats.org/drawingml/2006/main">
                  <a:graphicData uri="http://schemas.microsoft.com/office/word/2010/wordprocessingShape">
                    <wps:wsp>
                      <wps:cNvSpPr txBox="1"/>
                      <wps:spPr>
                        <a:xfrm>
                          <a:off x="0" y="0"/>
                          <a:ext cx="6562725" cy="923925"/>
                        </a:xfrm>
                        <a:prstGeom prst="rect">
                          <a:avLst/>
                        </a:prstGeom>
                        <a:noFill/>
                        <a:ln w="6350">
                          <a:noFill/>
                        </a:ln>
                      </wps:spPr>
                      <wps:txbx>
                        <w:txbxContent>
                          <w:p w14:paraId="0A9C0C66" w14:textId="5D86AF09" w:rsidR="00FE04C1" w:rsidRDefault="00F17092" w:rsidP="00F17092">
                            <w:pPr>
                              <w:spacing w:after="0"/>
                              <w:rPr>
                                <w:sz w:val="25"/>
                                <w:szCs w:val="25"/>
                              </w:rPr>
                            </w:pPr>
                            <w:r w:rsidRPr="00FE04C1">
                              <w:rPr>
                                <w:b/>
                                <w:bCs/>
                                <w:sz w:val="25"/>
                                <w:szCs w:val="25"/>
                              </w:rPr>
                              <w:t xml:space="preserve">Suomen alkuperäisten saamelaisten yhteistyöjärjestö ry    </w:t>
                            </w:r>
                            <w:r w:rsidRPr="00FE04C1">
                              <w:rPr>
                                <w:b/>
                                <w:bCs/>
                                <w:sz w:val="25"/>
                                <w:szCs w:val="25"/>
                              </w:rPr>
                              <w:tab/>
                            </w:r>
                            <w:r w:rsidR="00AF5A4C" w:rsidRPr="00FE04C1">
                              <w:rPr>
                                <w:b/>
                                <w:bCs/>
                                <w:sz w:val="25"/>
                                <w:szCs w:val="25"/>
                              </w:rPr>
                              <w:t xml:space="preserve">   </w:t>
                            </w:r>
                            <w:r w:rsidRPr="00FE04C1">
                              <w:rPr>
                                <w:sz w:val="25"/>
                                <w:szCs w:val="25"/>
                              </w:rPr>
                              <w:t xml:space="preserve">       </w:t>
                            </w:r>
                            <w:r w:rsidR="00FE04C1">
                              <w:rPr>
                                <w:sz w:val="25"/>
                                <w:szCs w:val="25"/>
                              </w:rPr>
                              <w:tab/>
                            </w:r>
                            <w:r w:rsidR="00D733EC">
                              <w:rPr>
                                <w:b/>
                                <w:bCs/>
                                <w:sz w:val="25"/>
                                <w:szCs w:val="25"/>
                              </w:rPr>
                              <w:t xml:space="preserve"> </w:t>
                            </w:r>
                          </w:p>
                          <w:p w14:paraId="496AFDCE" w14:textId="7B2B016B" w:rsidR="00F17092" w:rsidRPr="00FE04C1" w:rsidRDefault="00F17092" w:rsidP="00F17092">
                            <w:pPr>
                              <w:spacing w:after="0"/>
                              <w:rPr>
                                <w:b/>
                                <w:bCs/>
                                <w:sz w:val="25"/>
                                <w:szCs w:val="25"/>
                              </w:rPr>
                            </w:pPr>
                            <w:r w:rsidRPr="00FE04C1">
                              <w:rPr>
                                <w:sz w:val="25"/>
                                <w:szCs w:val="25"/>
                              </w:rPr>
                              <w:t xml:space="preserve">Lapinkylien parlamentti           </w:t>
                            </w:r>
                            <w:r w:rsidRPr="00FE04C1">
                              <w:rPr>
                                <w:sz w:val="25"/>
                                <w:szCs w:val="25"/>
                              </w:rPr>
                              <w:tab/>
                            </w:r>
                            <w:r w:rsidRPr="00FE04C1">
                              <w:rPr>
                                <w:sz w:val="25"/>
                                <w:szCs w:val="25"/>
                              </w:rPr>
                              <w:tab/>
                            </w:r>
                            <w:r w:rsidRPr="00FE04C1">
                              <w:rPr>
                                <w:sz w:val="25"/>
                                <w:szCs w:val="25"/>
                              </w:rPr>
                              <w:tab/>
                            </w:r>
                            <w:r w:rsidRPr="00FE04C1">
                              <w:rPr>
                                <w:sz w:val="25"/>
                                <w:szCs w:val="25"/>
                              </w:rPr>
                              <w:tab/>
                            </w:r>
                            <w:r w:rsidR="00D733EC">
                              <w:rPr>
                                <w:sz w:val="25"/>
                                <w:szCs w:val="25"/>
                              </w:rPr>
                              <w:t xml:space="preserve"> </w:t>
                            </w:r>
                          </w:p>
                          <w:p w14:paraId="5D500DF0" w14:textId="708662AC" w:rsidR="00F17092" w:rsidRPr="00D733EC" w:rsidRDefault="00F17092" w:rsidP="00F17092">
                            <w:pPr>
                              <w:spacing w:after="0"/>
                              <w:rPr>
                                <w:color w:val="FFFFFF" w:themeColor="background1"/>
                                <w:sz w:val="25"/>
                                <w:szCs w:val="25"/>
                              </w:rPr>
                            </w:pP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t xml:space="preserve">    </w:t>
                            </w:r>
                            <w:r w:rsidR="00FE04C1">
                              <w:rPr>
                                <w:color w:val="FFFFFF" w:themeColor="background1"/>
                                <w:sz w:val="25"/>
                                <w:szCs w:val="25"/>
                              </w:rPr>
                              <w:tab/>
                            </w:r>
                            <w:r w:rsidR="00B84B1C">
                              <w:rPr>
                                <w:color w:val="FFFFFF" w:themeColor="background1"/>
                                <w:sz w:val="25"/>
                                <w:szCs w:val="25"/>
                              </w:rPr>
                              <w:t xml:space="preserve"> </w:t>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t xml:space="preserve"> </w:t>
                            </w:r>
                            <w:r w:rsidR="00FE04C1">
                              <w:rPr>
                                <w:color w:val="FFFFFF" w:themeColor="background1"/>
                                <w:sz w:val="25"/>
                                <w:szCs w:val="25"/>
                              </w:rPr>
                              <w:tab/>
                            </w:r>
                            <w:r w:rsidR="00EE5B67">
                              <w:rPr>
                                <w:sz w:val="25"/>
                                <w:szCs w:val="25"/>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67145" id="_x0000_t202" coordsize="21600,21600" o:spt="202" path="m,l,21600r21600,l21600,xe">
                <v:stroke joinstyle="miter"/>
                <v:path gradientshapeok="t" o:connecttype="rect"/>
              </v:shapetype>
              <v:shape id="Tekstiruutu 4" o:spid="_x0000_s1026" type="#_x0000_t202" style="position:absolute;margin-left:58pt;margin-top:-28.85pt;width:516.75pt;height:7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" filled="f" stroked="f" strokeweight=".5pt">
                <v:textbox>
                  <w:txbxContent>
                    <w:p w14:paraId="0A9C0C66" w14:textId="5D86AF09" w:rsidR="00FE04C1" w:rsidRDefault="00F17092" w:rsidP="00F17092">
                      <w:pPr>
                        <w:spacing w:after="0"/>
                        <w:rPr>
                          <w:sz w:val="25"/>
                          <w:szCs w:val="25"/>
                        </w:rPr>
                      </w:pPr>
                      <w:r w:rsidRPr="00FE04C1">
                        <w:rPr>
                          <w:b/>
                          <w:bCs/>
                          <w:sz w:val="25"/>
                          <w:szCs w:val="25"/>
                        </w:rPr>
                        <w:t xml:space="preserve">Suomen alkuperäisten saamelaisten yhteistyöjärjestö ry    </w:t>
                      </w:r>
                      <w:r w:rsidRPr="00FE04C1">
                        <w:rPr>
                          <w:b/>
                          <w:bCs/>
                          <w:sz w:val="25"/>
                          <w:szCs w:val="25"/>
                        </w:rPr>
                        <w:tab/>
                      </w:r>
                      <w:r w:rsidR="00AF5A4C" w:rsidRPr="00FE04C1">
                        <w:rPr>
                          <w:b/>
                          <w:bCs/>
                          <w:sz w:val="25"/>
                          <w:szCs w:val="25"/>
                        </w:rPr>
                        <w:t xml:space="preserve">   </w:t>
                      </w:r>
                      <w:r w:rsidRPr="00FE04C1">
                        <w:rPr>
                          <w:sz w:val="25"/>
                          <w:szCs w:val="25"/>
                        </w:rPr>
                        <w:t xml:space="preserve">       </w:t>
                      </w:r>
                      <w:r w:rsidR="00FE04C1">
                        <w:rPr>
                          <w:sz w:val="25"/>
                          <w:szCs w:val="25"/>
                        </w:rPr>
                        <w:tab/>
                      </w:r>
                      <w:r w:rsidR="00D733EC">
                        <w:rPr>
                          <w:b/>
                          <w:bCs/>
                          <w:sz w:val="25"/>
                          <w:szCs w:val="25"/>
                        </w:rPr>
                        <w:t xml:space="preserve"> </w:t>
                      </w:r>
                    </w:p>
                    <w:p w14:paraId="496AFDCE" w14:textId="7B2B016B" w:rsidR="00F17092" w:rsidRPr="00FE04C1" w:rsidRDefault="00F17092" w:rsidP="00F17092">
                      <w:pPr>
                        <w:spacing w:after="0"/>
                        <w:rPr>
                          <w:b/>
                          <w:bCs/>
                          <w:sz w:val="25"/>
                          <w:szCs w:val="25"/>
                        </w:rPr>
                      </w:pPr>
                      <w:r w:rsidRPr="00FE04C1">
                        <w:rPr>
                          <w:sz w:val="25"/>
                          <w:szCs w:val="25"/>
                        </w:rPr>
                        <w:t xml:space="preserve">Lapinkylien parlamentti           </w:t>
                      </w:r>
                      <w:r w:rsidRPr="00FE04C1">
                        <w:rPr>
                          <w:sz w:val="25"/>
                          <w:szCs w:val="25"/>
                        </w:rPr>
                        <w:tab/>
                      </w:r>
                      <w:r w:rsidRPr="00FE04C1">
                        <w:rPr>
                          <w:sz w:val="25"/>
                          <w:szCs w:val="25"/>
                        </w:rPr>
                        <w:tab/>
                      </w:r>
                      <w:r w:rsidRPr="00FE04C1">
                        <w:rPr>
                          <w:sz w:val="25"/>
                          <w:szCs w:val="25"/>
                        </w:rPr>
                        <w:tab/>
                      </w:r>
                      <w:r w:rsidRPr="00FE04C1">
                        <w:rPr>
                          <w:sz w:val="25"/>
                          <w:szCs w:val="25"/>
                        </w:rPr>
                        <w:tab/>
                      </w:r>
                      <w:r w:rsidR="00D733EC">
                        <w:rPr>
                          <w:sz w:val="25"/>
                          <w:szCs w:val="25"/>
                        </w:rPr>
                        <w:t xml:space="preserve"> </w:t>
                      </w:r>
                    </w:p>
                    <w:p w14:paraId="5D500DF0" w14:textId="708662AC" w:rsidR="00F17092" w:rsidRPr="00D733EC" w:rsidRDefault="00F17092" w:rsidP="00F17092">
                      <w:pPr>
                        <w:spacing w:after="0"/>
                        <w:rPr>
                          <w:color w:val="FFFFFF" w:themeColor="background1"/>
                          <w:sz w:val="25"/>
                          <w:szCs w:val="25"/>
                        </w:rPr>
                      </w:pP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t xml:space="preserve">    </w:t>
                      </w:r>
                      <w:r w:rsidR="00FE04C1">
                        <w:rPr>
                          <w:color w:val="FFFFFF" w:themeColor="background1"/>
                          <w:sz w:val="25"/>
                          <w:szCs w:val="25"/>
                        </w:rPr>
                        <w:tab/>
                      </w:r>
                      <w:r w:rsidR="00B84B1C">
                        <w:rPr>
                          <w:color w:val="FFFFFF" w:themeColor="background1"/>
                          <w:sz w:val="25"/>
                          <w:szCs w:val="25"/>
                        </w:rPr>
                        <w:t xml:space="preserve"> </w:t>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r>
                      <w:r>
                        <w:rPr>
                          <w:color w:val="FFFFFF" w:themeColor="background1"/>
                          <w:sz w:val="25"/>
                          <w:szCs w:val="25"/>
                        </w:rPr>
                        <w:tab/>
                        <w:t xml:space="preserve"> </w:t>
                      </w:r>
                      <w:r w:rsidR="00FE04C1">
                        <w:rPr>
                          <w:color w:val="FFFFFF" w:themeColor="background1"/>
                          <w:sz w:val="25"/>
                          <w:szCs w:val="25"/>
                        </w:rPr>
                        <w:tab/>
                      </w:r>
                      <w:r w:rsidR="00EE5B67">
                        <w:rPr>
                          <w:sz w:val="25"/>
                          <w:szCs w:val="25"/>
                        </w:rPr>
                        <w:t xml:space="preserve"> </w:t>
                      </w:r>
                    </w:p>
                  </w:txbxContent>
                </v:textbox>
                <w10:wrap anchorx="page"/>
              </v:shape>
            </w:pict>
          </mc:Fallback>
        </mc:AlternateContent>
      </w:r>
      <w:r w:rsidR="003764CF">
        <w:t xml:space="preserve"> </w:t>
      </w:r>
    </w:p>
    <w:p w14:paraId="000F73B9" w14:textId="3B240E86" w:rsidR="006D4361" w:rsidRDefault="006D4361"/>
    <w:p w14:paraId="39009C98" w14:textId="1348FF97" w:rsidR="006D4361" w:rsidRDefault="006D4361"/>
    <w:p w14:paraId="5936CE00" w14:textId="620DF6AD" w:rsidR="006D4361" w:rsidRDefault="006D4361" w:rsidP="00A2121C">
      <w:pPr>
        <w:jc w:val="both"/>
        <w:rPr>
          <w:rFonts w:ascii="Arial" w:hAnsi="Arial" w:cs="Arial"/>
          <w:sz w:val="24"/>
          <w:szCs w:val="24"/>
        </w:rPr>
      </w:pPr>
    </w:p>
    <w:p w14:paraId="6604AA3C" w14:textId="6E4645FA" w:rsidR="0026063C" w:rsidRDefault="00D733EC" w:rsidP="00A2121C">
      <w:pPr>
        <w:jc w:val="both"/>
        <w:rPr>
          <w:rFonts w:ascii="Arial" w:hAnsi="Arial" w:cs="Arial"/>
          <w:sz w:val="24"/>
          <w:szCs w:val="24"/>
        </w:rPr>
      </w:pPr>
      <w:r>
        <w:rPr>
          <w:rFonts w:ascii="Arial" w:hAnsi="Arial" w:cs="Arial"/>
          <w:sz w:val="24"/>
          <w:szCs w:val="24"/>
        </w:rPr>
        <w:t>Tutkimuksen eettiset ohjeet</w:t>
      </w:r>
    </w:p>
    <w:p w14:paraId="670F7F28" w14:textId="77777777" w:rsidR="00D733EC" w:rsidRDefault="00D733EC" w:rsidP="00A2121C">
      <w:pPr>
        <w:jc w:val="both"/>
        <w:rPr>
          <w:rFonts w:ascii="Arial" w:hAnsi="Arial" w:cs="Arial"/>
          <w:sz w:val="24"/>
          <w:szCs w:val="24"/>
        </w:rPr>
      </w:pPr>
    </w:p>
    <w:p w14:paraId="14286A85" w14:textId="77777777" w:rsidR="00D733EC" w:rsidRPr="00D733EC" w:rsidRDefault="00D733EC" w:rsidP="00D733EC">
      <w:pPr>
        <w:jc w:val="both"/>
        <w:rPr>
          <w:rFonts w:ascii="Arial" w:hAnsi="Arial" w:cs="Arial"/>
          <w:sz w:val="24"/>
          <w:szCs w:val="24"/>
        </w:rPr>
      </w:pPr>
    </w:p>
    <w:p w14:paraId="6D8B2C1B" w14:textId="34CDCAF5" w:rsidR="00D733EC" w:rsidRPr="00D733EC" w:rsidRDefault="00D733EC" w:rsidP="00D733EC">
      <w:pPr>
        <w:jc w:val="both"/>
        <w:rPr>
          <w:rFonts w:ascii="Arial" w:hAnsi="Arial" w:cs="Arial"/>
          <w:sz w:val="24"/>
          <w:szCs w:val="24"/>
        </w:rPr>
      </w:pPr>
      <w:r w:rsidRPr="00D733EC">
        <w:rPr>
          <w:rFonts w:ascii="Arial" w:hAnsi="Arial" w:cs="Arial"/>
          <w:sz w:val="24"/>
          <w:szCs w:val="24"/>
        </w:rPr>
        <w:t xml:space="preserve">Metsäsaamelaisten tutkimuseettiset periaatteet tutkijoille </w:t>
      </w:r>
    </w:p>
    <w:p w14:paraId="0F280611" w14:textId="77777777" w:rsidR="00D733EC" w:rsidRDefault="00D733EC" w:rsidP="00D733EC">
      <w:pPr>
        <w:jc w:val="both"/>
        <w:rPr>
          <w:rFonts w:ascii="Arial" w:hAnsi="Arial" w:cs="Arial"/>
          <w:sz w:val="24"/>
          <w:szCs w:val="24"/>
        </w:rPr>
      </w:pPr>
      <w:r w:rsidRPr="00D733EC">
        <w:rPr>
          <w:rFonts w:ascii="Arial" w:hAnsi="Arial" w:cs="Arial"/>
          <w:sz w:val="24"/>
          <w:szCs w:val="24"/>
        </w:rPr>
        <w:t xml:space="preserve">Lapinkylien parlamentin tehtävänä on arvioida metsäsaamelaistutkimuksen eettisyyttä. </w:t>
      </w:r>
    </w:p>
    <w:p w14:paraId="3890C8F9" w14:textId="77777777" w:rsidR="00D733EC" w:rsidRPr="00D733EC" w:rsidRDefault="00D733EC" w:rsidP="00D733EC">
      <w:pPr>
        <w:jc w:val="both"/>
        <w:rPr>
          <w:rFonts w:ascii="Arial" w:hAnsi="Arial" w:cs="Arial"/>
          <w:sz w:val="24"/>
          <w:szCs w:val="24"/>
        </w:rPr>
      </w:pPr>
    </w:p>
    <w:p w14:paraId="0D7D7034" w14:textId="77777777" w:rsidR="00D733EC" w:rsidRPr="00D733EC" w:rsidRDefault="00D733EC" w:rsidP="00D733EC">
      <w:pPr>
        <w:jc w:val="both"/>
        <w:rPr>
          <w:rFonts w:ascii="Arial" w:hAnsi="Arial" w:cs="Arial"/>
          <w:sz w:val="24"/>
          <w:szCs w:val="24"/>
        </w:rPr>
      </w:pPr>
      <w:r w:rsidRPr="00D733EC">
        <w:rPr>
          <w:rFonts w:ascii="Arial" w:hAnsi="Arial" w:cs="Arial"/>
          <w:b/>
          <w:bCs/>
          <w:sz w:val="24"/>
          <w:szCs w:val="24"/>
        </w:rPr>
        <w:t xml:space="preserve">1. Kansainvälinen konteksti ja itse laaditut tutkimuseettiset periaatteet </w:t>
      </w:r>
    </w:p>
    <w:p w14:paraId="20462CF2" w14:textId="77777777" w:rsidR="00D733EC" w:rsidRDefault="00D733EC" w:rsidP="00D733EC">
      <w:pPr>
        <w:jc w:val="both"/>
        <w:rPr>
          <w:rFonts w:ascii="Arial" w:hAnsi="Arial" w:cs="Arial"/>
          <w:sz w:val="24"/>
          <w:szCs w:val="24"/>
        </w:rPr>
      </w:pPr>
      <w:r w:rsidRPr="00D733EC">
        <w:rPr>
          <w:rFonts w:ascii="Arial" w:hAnsi="Arial" w:cs="Arial"/>
          <w:sz w:val="24"/>
          <w:szCs w:val="24"/>
        </w:rPr>
        <w:t xml:space="preserve">Nämä tutkimuseettiset periaatteet asettuvat osaksi laajaa kansainvälistä käytäntöä, jossa alkuperäiskansat ovat itse määritelleet ehdot, joiden puitteissa heitä koskevaa tutkimusta voidaan pitää eettisenä. Vastaavia yhteisölähtöisiä ja itsemäärittelyyn pohjautuvia tutkimusetiikan kehyksiä ovat kehittäneet muun muassa </w:t>
      </w:r>
      <w:proofErr w:type="spellStart"/>
      <w:r w:rsidRPr="00D733EC">
        <w:rPr>
          <w:rFonts w:ascii="Arial" w:hAnsi="Arial" w:cs="Arial"/>
          <w:sz w:val="24"/>
          <w:szCs w:val="24"/>
        </w:rPr>
        <w:t>māorit</w:t>
      </w:r>
      <w:proofErr w:type="spellEnd"/>
      <w:r w:rsidRPr="00D733EC">
        <w:rPr>
          <w:rFonts w:ascii="Arial" w:hAnsi="Arial" w:cs="Arial"/>
          <w:sz w:val="24"/>
          <w:szCs w:val="24"/>
        </w:rPr>
        <w:t xml:space="preserve"> </w:t>
      </w:r>
      <w:proofErr w:type="spellStart"/>
      <w:r w:rsidRPr="00D733EC">
        <w:rPr>
          <w:rFonts w:ascii="Arial" w:hAnsi="Arial" w:cs="Arial"/>
          <w:sz w:val="24"/>
          <w:szCs w:val="24"/>
        </w:rPr>
        <w:t>Aotearoassa</w:t>
      </w:r>
      <w:proofErr w:type="spellEnd"/>
      <w:r w:rsidRPr="00D733EC">
        <w:rPr>
          <w:rFonts w:ascii="Arial" w:hAnsi="Arial" w:cs="Arial"/>
          <w:sz w:val="24"/>
          <w:szCs w:val="24"/>
        </w:rPr>
        <w:t xml:space="preserve"> (Uudessa-Seelannissa) sekä lukuisat </w:t>
      </w:r>
      <w:proofErr w:type="spellStart"/>
      <w:r w:rsidRPr="00D733EC">
        <w:rPr>
          <w:rFonts w:ascii="Arial" w:hAnsi="Arial" w:cs="Arial"/>
          <w:sz w:val="24"/>
          <w:szCs w:val="24"/>
        </w:rPr>
        <w:t>First</w:t>
      </w:r>
      <w:proofErr w:type="spellEnd"/>
      <w:r w:rsidRPr="00D733EC">
        <w:rPr>
          <w:rFonts w:ascii="Arial" w:hAnsi="Arial" w:cs="Arial"/>
          <w:sz w:val="24"/>
          <w:szCs w:val="24"/>
        </w:rPr>
        <w:t xml:space="preserve"> </w:t>
      </w:r>
      <w:proofErr w:type="spellStart"/>
      <w:r w:rsidRPr="00D733EC">
        <w:rPr>
          <w:rFonts w:ascii="Arial" w:hAnsi="Arial" w:cs="Arial"/>
          <w:sz w:val="24"/>
          <w:szCs w:val="24"/>
        </w:rPr>
        <w:t>Nations</w:t>
      </w:r>
      <w:proofErr w:type="spellEnd"/>
      <w:r w:rsidRPr="00D733EC">
        <w:rPr>
          <w:rFonts w:ascii="Arial" w:hAnsi="Arial" w:cs="Arial"/>
          <w:sz w:val="24"/>
          <w:szCs w:val="24"/>
        </w:rPr>
        <w:t xml:space="preserve"> -kansat Kanadassa. Näissä kehyksissä eettisyyden lähtökohtana ei ole ainoastaan tutkimusmenetelmä, vaan se, tunnustaako tutkija alkuperäiskansan olemassaolon, itsehallinnon ja tiedollisen suvereniteetin. </w:t>
      </w:r>
    </w:p>
    <w:p w14:paraId="5AD096B7" w14:textId="77777777" w:rsidR="00D733EC" w:rsidRPr="00D733EC" w:rsidRDefault="00D733EC" w:rsidP="00D733EC">
      <w:pPr>
        <w:jc w:val="both"/>
        <w:rPr>
          <w:rFonts w:ascii="Arial" w:hAnsi="Arial" w:cs="Arial"/>
          <w:sz w:val="24"/>
          <w:szCs w:val="24"/>
        </w:rPr>
      </w:pPr>
    </w:p>
    <w:p w14:paraId="3F370047" w14:textId="77777777" w:rsidR="00D733EC" w:rsidRPr="00D733EC" w:rsidRDefault="00D733EC" w:rsidP="00D733EC">
      <w:pPr>
        <w:jc w:val="both"/>
        <w:rPr>
          <w:rFonts w:ascii="Arial" w:hAnsi="Arial" w:cs="Arial"/>
          <w:sz w:val="24"/>
          <w:szCs w:val="24"/>
        </w:rPr>
      </w:pPr>
      <w:r w:rsidRPr="00D733EC">
        <w:rPr>
          <w:rFonts w:ascii="Arial" w:hAnsi="Arial" w:cs="Arial"/>
          <w:b/>
          <w:bCs/>
          <w:sz w:val="24"/>
          <w:szCs w:val="24"/>
        </w:rPr>
        <w:t xml:space="preserve">2. Itsemäärittely eettisyyden ehtona </w:t>
      </w:r>
    </w:p>
    <w:p w14:paraId="3C127EC2" w14:textId="781B5A38" w:rsidR="00D733EC" w:rsidRPr="00D733EC" w:rsidRDefault="00D733EC" w:rsidP="00D733EC">
      <w:pPr>
        <w:jc w:val="both"/>
        <w:rPr>
          <w:rFonts w:ascii="Arial" w:hAnsi="Arial" w:cs="Arial"/>
          <w:sz w:val="24"/>
          <w:szCs w:val="24"/>
        </w:rPr>
      </w:pPr>
      <w:r w:rsidRPr="00D733EC">
        <w:rPr>
          <w:rFonts w:ascii="Arial" w:hAnsi="Arial" w:cs="Arial"/>
          <w:sz w:val="24"/>
          <w:szCs w:val="24"/>
        </w:rPr>
        <w:t xml:space="preserve">Metsäsaamelaiset määrittelevät itse itsensä saamelaisiksi ja alkuperäiskansaksi kansainvälisen oikeuden mukaisesti. Tämä </w:t>
      </w:r>
      <w:r w:rsidRPr="002C37D7">
        <w:rPr>
          <w:rFonts w:ascii="Arial" w:hAnsi="Arial" w:cs="Arial"/>
          <w:sz w:val="24"/>
          <w:szCs w:val="24"/>
        </w:rPr>
        <w:t xml:space="preserve">itsemäärittely </w:t>
      </w:r>
      <w:r w:rsidRPr="00D733EC">
        <w:rPr>
          <w:rFonts w:ascii="Arial" w:hAnsi="Arial" w:cs="Arial"/>
          <w:sz w:val="24"/>
          <w:szCs w:val="24"/>
        </w:rPr>
        <w:t>muodostaa kaiken tutkimuksen eettisen perustan. Tutkimus, joka kiistää, problematisoi tai sivuuttaa tämän itse</w:t>
      </w:r>
      <w:r w:rsidRPr="00D733EC">
        <w:rPr>
          <w:rFonts w:ascii="Arial" w:hAnsi="Arial" w:cs="Arial"/>
          <w:sz w:val="24"/>
          <w:szCs w:val="24"/>
        </w:rPr>
        <w:t>ymmärryksen</w:t>
      </w:r>
      <w:r w:rsidRPr="00D733EC">
        <w:rPr>
          <w:rFonts w:ascii="Arial" w:hAnsi="Arial" w:cs="Arial"/>
          <w:sz w:val="24"/>
          <w:szCs w:val="24"/>
        </w:rPr>
        <w:t xml:space="preserve">, ei täytä eettisyyden vähimmäisehtoja. </w:t>
      </w:r>
    </w:p>
    <w:p w14:paraId="2C959F96" w14:textId="721693F8" w:rsidR="00D733EC" w:rsidRPr="00D733EC" w:rsidRDefault="00D733EC" w:rsidP="00D733EC">
      <w:pPr>
        <w:jc w:val="both"/>
        <w:rPr>
          <w:rFonts w:ascii="Arial" w:hAnsi="Arial" w:cs="Arial"/>
          <w:sz w:val="24"/>
          <w:szCs w:val="24"/>
        </w:rPr>
      </w:pPr>
      <w:r>
        <w:rPr>
          <w:rFonts w:ascii="Arial" w:hAnsi="Arial" w:cs="Arial"/>
          <w:sz w:val="24"/>
          <w:szCs w:val="24"/>
        </w:rPr>
        <w:t xml:space="preserve"> </w:t>
      </w:r>
    </w:p>
    <w:p w14:paraId="0317FF6F" w14:textId="77777777" w:rsidR="00D733EC" w:rsidRPr="00D733EC" w:rsidRDefault="00D733EC" w:rsidP="00D733EC">
      <w:pPr>
        <w:jc w:val="both"/>
        <w:rPr>
          <w:rFonts w:ascii="Arial" w:hAnsi="Arial" w:cs="Arial"/>
          <w:sz w:val="24"/>
          <w:szCs w:val="24"/>
        </w:rPr>
      </w:pPr>
      <w:r w:rsidRPr="00D733EC">
        <w:rPr>
          <w:rFonts w:ascii="Arial" w:hAnsi="Arial" w:cs="Arial"/>
          <w:b/>
          <w:bCs/>
          <w:sz w:val="24"/>
          <w:szCs w:val="24"/>
        </w:rPr>
        <w:t xml:space="preserve">3. Päätösvalta tutkimuksesta ja Saamelaiskäräjien asema </w:t>
      </w:r>
    </w:p>
    <w:p w14:paraId="4AAEF2CE" w14:textId="77777777" w:rsidR="00D733EC" w:rsidRPr="00D733EC" w:rsidRDefault="00D733EC" w:rsidP="00D733EC">
      <w:pPr>
        <w:jc w:val="both"/>
        <w:rPr>
          <w:rFonts w:ascii="Arial" w:hAnsi="Arial" w:cs="Arial"/>
          <w:sz w:val="24"/>
          <w:szCs w:val="24"/>
        </w:rPr>
      </w:pPr>
      <w:r w:rsidRPr="00D733EC">
        <w:rPr>
          <w:rFonts w:ascii="Arial" w:hAnsi="Arial" w:cs="Arial"/>
          <w:sz w:val="24"/>
          <w:szCs w:val="24"/>
        </w:rPr>
        <w:t xml:space="preserve">Saamelaiskäräjät eivät voi tehdä päätöksiä metsäsaamelaisia koskevasta tutkimuksesta eivätkä toimia suostumuksen tai eettisen hyväksynnän antajana, koska Saamelaiskäräjät eivät tunnusta metsäsaamelaisia saamelaisina. Tästä seuraa rakenteellinen este puolueettomalle ja eettisesti kestävälle päätöksenteolle. </w:t>
      </w:r>
    </w:p>
    <w:p w14:paraId="5BE8468D" w14:textId="34A5AC7E" w:rsidR="00D733EC" w:rsidRPr="00B84B1C" w:rsidRDefault="00D733EC" w:rsidP="00D733EC">
      <w:pPr>
        <w:jc w:val="both"/>
        <w:rPr>
          <w:rFonts w:ascii="Arial" w:hAnsi="Arial" w:cs="Arial"/>
          <w:sz w:val="24"/>
          <w:szCs w:val="24"/>
        </w:rPr>
      </w:pPr>
      <w:r w:rsidRPr="00D733EC">
        <w:rPr>
          <w:rFonts w:ascii="Arial" w:hAnsi="Arial" w:cs="Arial"/>
          <w:sz w:val="24"/>
          <w:szCs w:val="24"/>
        </w:rPr>
        <w:t xml:space="preserve">Kansainvälisesti alkuperäiskansat ovat todenneet, että valtiollisten tai valtiojohtoisten instituutioiden hyväksyntä ei ole pätevä silloin, kun kyseiset instituutiot kiistävät kansan olemassaolon tai itsemääräämisoikeuden. Tästä syystä </w:t>
      </w:r>
      <w:r w:rsidRPr="00B84B1C">
        <w:rPr>
          <w:rFonts w:ascii="Arial" w:hAnsi="Arial" w:cs="Arial"/>
          <w:sz w:val="24"/>
          <w:szCs w:val="24"/>
        </w:rPr>
        <w:t>tutkimuksen eettinen lupa ja suostumus on haettava suoraan kyseiseltä alkuperäiskansalta itseltään.</w:t>
      </w:r>
    </w:p>
    <w:p w14:paraId="61CD2FF0" w14:textId="77777777" w:rsidR="00D733EC" w:rsidRDefault="00D733EC" w:rsidP="00A2121C">
      <w:pPr>
        <w:jc w:val="both"/>
        <w:rPr>
          <w:rFonts w:ascii="Arial" w:hAnsi="Arial" w:cs="Arial"/>
          <w:sz w:val="24"/>
          <w:szCs w:val="24"/>
        </w:rPr>
      </w:pPr>
    </w:p>
    <w:p w14:paraId="7BA46514" w14:textId="77777777" w:rsidR="000310C1" w:rsidRDefault="000310C1" w:rsidP="00A2121C">
      <w:pPr>
        <w:jc w:val="both"/>
        <w:rPr>
          <w:rFonts w:ascii="Arial" w:hAnsi="Arial" w:cs="Arial"/>
          <w:sz w:val="24"/>
          <w:szCs w:val="24"/>
        </w:rPr>
      </w:pPr>
    </w:p>
    <w:p w14:paraId="5D51C86A" w14:textId="77777777" w:rsidR="006F34FD" w:rsidRDefault="006F34FD" w:rsidP="00A2121C">
      <w:pPr>
        <w:jc w:val="both"/>
        <w:rPr>
          <w:rFonts w:ascii="Arial" w:hAnsi="Arial" w:cs="Arial"/>
          <w:sz w:val="24"/>
          <w:szCs w:val="24"/>
        </w:rPr>
      </w:pPr>
    </w:p>
    <w:p w14:paraId="2E34EA7B" w14:textId="77777777" w:rsidR="0044015C" w:rsidRDefault="0044015C" w:rsidP="00B84B1C">
      <w:pPr>
        <w:jc w:val="both"/>
        <w:rPr>
          <w:rFonts w:ascii="Arial" w:hAnsi="Arial" w:cs="Arial"/>
          <w:b/>
          <w:bCs/>
          <w:sz w:val="24"/>
          <w:szCs w:val="24"/>
        </w:rPr>
      </w:pPr>
    </w:p>
    <w:p w14:paraId="07455653" w14:textId="77777777" w:rsidR="0044015C" w:rsidRDefault="0044015C" w:rsidP="00B84B1C">
      <w:pPr>
        <w:jc w:val="both"/>
        <w:rPr>
          <w:rFonts w:ascii="Arial" w:hAnsi="Arial" w:cs="Arial"/>
          <w:b/>
          <w:bCs/>
          <w:sz w:val="24"/>
          <w:szCs w:val="24"/>
        </w:rPr>
      </w:pPr>
    </w:p>
    <w:p w14:paraId="77F23040" w14:textId="3F14426E" w:rsidR="00B84B1C" w:rsidRPr="00B84B1C" w:rsidRDefault="00B84B1C" w:rsidP="00B84B1C">
      <w:pPr>
        <w:jc w:val="both"/>
        <w:rPr>
          <w:rFonts w:ascii="Arial" w:hAnsi="Arial" w:cs="Arial"/>
          <w:sz w:val="24"/>
          <w:szCs w:val="24"/>
        </w:rPr>
      </w:pPr>
      <w:r w:rsidRPr="00B84B1C">
        <w:rPr>
          <w:rFonts w:ascii="Arial" w:hAnsi="Arial" w:cs="Arial"/>
          <w:b/>
          <w:bCs/>
          <w:sz w:val="24"/>
          <w:szCs w:val="24"/>
        </w:rPr>
        <w:t xml:space="preserve">4. Kuka ei voi tehdä eettistä tutkimusta metsäsaamelaisista </w:t>
      </w:r>
    </w:p>
    <w:p w14:paraId="2131F34C" w14:textId="77777777" w:rsidR="00B84B1C" w:rsidRPr="00B84B1C" w:rsidRDefault="00B84B1C" w:rsidP="00B84B1C">
      <w:pPr>
        <w:jc w:val="both"/>
        <w:rPr>
          <w:rFonts w:ascii="Arial" w:hAnsi="Arial" w:cs="Arial"/>
          <w:sz w:val="24"/>
          <w:szCs w:val="24"/>
        </w:rPr>
      </w:pPr>
      <w:r w:rsidRPr="00B84B1C">
        <w:rPr>
          <w:rFonts w:ascii="Arial" w:hAnsi="Arial" w:cs="Arial"/>
          <w:sz w:val="24"/>
          <w:szCs w:val="24"/>
        </w:rPr>
        <w:t xml:space="preserve">Tutkija tai tutkimusryhmä ei voi tehdä eettistä tutkimusta metsäsaamelaisista, mikäli hän: </w:t>
      </w:r>
    </w:p>
    <w:p w14:paraId="144F81C1" w14:textId="77777777" w:rsidR="00B84B1C" w:rsidRPr="00B84B1C" w:rsidRDefault="00B84B1C" w:rsidP="00B84B1C">
      <w:pPr>
        <w:pStyle w:val="Luettelokappale"/>
        <w:numPr>
          <w:ilvl w:val="0"/>
          <w:numId w:val="11"/>
        </w:numPr>
        <w:jc w:val="both"/>
        <w:rPr>
          <w:rFonts w:ascii="Arial" w:hAnsi="Arial" w:cs="Arial"/>
          <w:sz w:val="24"/>
          <w:szCs w:val="24"/>
        </w:rPr>
      </w:pPr>
      <w:r w:rsidRPr="00B84B1C">
        <w:rPr>
          <w:rFonts w:ascii="Arial" w:hAnsi="Arial" w:cs="Arial"/>
          <w:sz w:val="24"/>
          <w:szCs w:val="24"/>
        </w:rPr>
        <w:t xml:space="preserve">ei hyväksy metsäsaamelaisten olemassaoloa saamelaisina ja alkuperäiskansana, </w:t>
      </w:r>
    </w:p>
    <w:p w14:paraId="4931861B" w14:textId="77777777" w:rsidR="00B84B1C" w:rsidRPr="00B84B1C" w:rsidRDefault="00B84B1C" w:rsidP="00B84B1C">
      <w:pPr>
        <w:pStyle w:val="Luettelokappale"/>
        <w:numPr>
          <w:ilvl w:val="0"/>
          <w:numId w:val="11"/>
        </w:numPr>
        <w:jc w:val="both"/>
        <w:rPr>
          <w:rFonts w:ascii="Arial" w:hAnsi="Arial" w:cs="Arial"/>
          <w:sz w:val="24"/>
          <w:szCs w:val="24"/>
        </w:rPr>
      </w:pPr>
      <w:r w:rsidRPr="00B84B1C">
        <w:rPr>
          <w:rFonts w:ascii="Arial" w:hAnsi="Arial" w:cs="Arial"/>
          <w:sz w:val="24"/>
          <w:szCs w:val="24"/>
        </w:rPr>
        <w:t xml:space="preserve">perustaa tutkimuksensa määritelmiin, jotka sulkevat metsäsaamelaiset saamelaisuuden tai alkuperäiskansaoikeuksien ulkopuolelle, </w:t>
      </w:r>
    </w:p>
    <w:p w14:paraId="0BF28E1B" w14:textId="77777777" w:rsidR="00B84B1C" w:rsidRPr="00B84B1C" w:rsidRDefault="00B84B1C" w:rsidP="00B84B1C">
      <w:pPr>
        <w:pStyle w:val="Luettelokappale"/>
        <w:numPr>
          <w:ilvl w:val="0"/>
          <w:numId w:val="11"/>
        </w:numPr>
        <w:jc w:val="both"/>
        <w:rPr>
          <w:rFonts w:ascii="Arial" w:hAnsi="Arial" w:cs="Arial"/>
          <w:sz w:val="24"/>
          <w:szCs w:val="24"/>
        </w:rPr>
      </w:pPr>
      <w:r w:rsidRPr="00B84B1C">
        <w:rPr>
          <w:rFonts w:ascii="Arial" w:hAnsi="Arial" w:cs="Arial"/>
          <w:sz w:val="24"/>
          <w:szCs w:val="24"/>
        </w:rPr>
        <w:t xml:space="preserve">tai pitää tällaisia kysymyksiä “tieteellisesti avoimina” vastoin metsäsaamelaisten omaa kantaa. </w:t>
      </w:r>
    </w:p>
    <w:p w14:paraId="54CB6C4D" w14:textId="32DC83A2" w:rsidR="00B84B1C" w:rsidRDefault="00B84B1C" w:rsidP="00B84B1C">
      <w:pPr>
        <w:jc w:val="both"/>
        <w:rPr>
          <w:rFonts w:ascii="Arial" w:hAnsi="Arial" w:cs="Arial"/>
          <w:sz w:val="24"/>
          <w:szCs w:val="24"/>
        </w:rPr>
      </w:pPr>
      <w:r w:rsidRPr="00B84B1C">
        <w:rPr>
          <w:rFonts w:ascii="Arial" w:hAnsi="Arial" w:cs="Arial"/>
          <w:sz w:val="24"/>
          <w:szCs w:val="24"/>
        </w:rPr>
        <w:t>Kansainvälisessä alkuperäiskansatutkimuksessa on laajasti tunnustettu, että tutkimus ei voi olla eettistä, jos tutkijan peruslähtökohta on kansan olemassaolon tai oikeuksien kiistäminen</w:t>
      </w:r>
      <w:r>
        <w:rPr>
          <w:rFonts w:ascii="Arial" w:hAnsi="Arial" w:cs="Arial"/>
          <w:sz w:val="24"/>
          <w:szCs w:val="24"/>
        </w:rPr>
        <w:t>.</w:t>
      </w:r>
    </w:p>
    <w:p w14:paraId="70AE7075" w14:textId="77777777" w:rsidR="00B84B1C" w:rsidRPr="00B84B1C" w:rsidRDefault="00B84B1C" w:rsidP="00B84B1C">
      <w:pPr>
        <w:jc w:val="both"/>
        <w:rPr>
          <w:rFonts w:ascii="Arial" w:hAnsi="Arial" w:cs="Arial"/>
          <w:sz w:val="24"/>
          <w:szCs w:val="24"/>
        </w:rPr>
      </w:pPr>
    </w:p>
    <w:p w14:paraId="1B069EEA" w14:textId="77777777" w:rsidR="00B84B1C" w:rsidRPr="00B84B1C" w:rsidRDefault="00B84B1C" w:rsidP="00B84B1C">
      <w:pPr>
        <w:jc w:val="both"/>
        <w:rPr>
          <w:rFonts w:ascii="Arial" w:hAnsi="Arial" w:cs="Arial"/>
          <w:sz w:val="24"/>
          <w:szCs w:val="24"/>
        </w:rPr>
      </w:pPr>
      <w:r w:rsidRPr="00B84B1C">
        <w:rPr>
          <w:rFonts w:ascii="Arial" w:hAnsi="Arial" w:cs="Arial"/>
          <w:b/>
          <w:bCs/>
          <w:sz w:val="24"/>
          <w:szCs w:val="24"/>
        </w:rPr>
        <w:t xml:space="preserve">5. Suostumus ja tutkimussuhde </w:t>
      </w:r>
    </w:p>
    <w:p w14:paraId="680B41C9" w14:textId="77777777" w:rsidR="00B84B1C" w:rsidRPr="00B84B1C" w:rsidRDefault="00B84B1C" w:rsidP="00B84B1C">
      <w:pPr>
        <w:jc w:val="both"/>
        <w:rPr>
          <w:rFonts w:ascii="Arial" w:hAnsi="Arial" w:cs="Arial"/>
          <w:sz w:val="24"/>
          <w:szCs w:val="24"/>
        </w:rPr>
      </w:pPr>
      <w:r w:rsidRPr="00B84B1C">
        <w:rPr>
          <w:rFonts w:ascii="Arial" w:hAnsi="Arial" w:cs="Arial"/>
          <w:sz w:val="24"/>
          <w:szCs w:val="24"/>
        </w:rPr>
        <w:t xml:space="preserve">Kaikki metsäsaamelaisiin kohdistuva tutkimus edellyttää vapaata, tietoon perustuvaa ja ennakollista suostumusta (FPIC). Suostumus ei ole kertaluonteinen hallinnollinen toimi, vaan jatkuva, suhteeseen perustuva prosessi, jonka metsäsaamelaiset voivat keskeyttää tai peruuttaa. </w:t>
      </w:r>
    </w:p>
    <w:p w14:paraId="12E7A080" w14:textId="77777777" w:rsidR="00B84B1C" w:rsidRDefault="00B84B1C" w:rsidP="00B84B1C">
      <w:pPr>
        <w:jc w:val="both"/>
        <w:rPr>
          <w:rFonts w:ascii="Arial" w:hAnsi="Arial" w:cs="Arial"/>
          <w:sz w:val="24"/>
          <w:szCs w:val="24"/>
        </w:rPr>
      </w:pPr>
      <w:r w:rsidRPr="00B84B1C">
        <w:rPr>
          <w:rFonts w:ascii="Arial" w:hAnsi="Arial" w:cs="Arial"/>
          <w:sz w:val="24"/>
          <w:szCs w:val="24"/>
        </w:rPr>
        <w:t xml:space="preserve">Yliopistojen tai rahoittajien tutkimuseettinen hyväksyntä ei yksin tee tutkimuksesta eettistä alkuperäiskansan näkökulmasta. </w:t>
      </w:r>
    </w:p>
    <w:p w14:paraId="4C18ABE7" w14:textId="77777777" w:rsidR="00B84B1C" w:rsidRPr="00B84B1C" w:rsidRDefault="00B84B1C" w:rsidP="00B84B1C">
      <w:pPr>
        <w:jc w:val="both"/>
        <w:rPr>
          <w:rFonts w:ascii="Arial" w:hAnsi="Arial" w:cs="Arial"/>
          <w:sz w:val="24"/>
          <w:szCs w:val="24"/>
        </w:rPr>
      </w:pPr>
    </w:p>
    <w:p w14:paraId="5B05183A" w14:textId="77777777" w:rsidR="00B84B1C" w:rsidRPr="00B84B1C" w:rsidRDefault="00B84B1C" w:rsidP="00B84B1C">
      <w:pPr>
        <w:jc w:val="both"/>
        <w:rPr>
          <w:rFonts w:ascii="Arial" w:hAnsi="Arial" w:cs="Arial"/>
          <w:sz w:val="24"/>
          <w:szCs w:val="24"/>
        </w:rPr>
      </w:pPr>
      <w:r w:rsidRPr="00B84B1C">
        <w:rPr>
          <w:rFonts w:ascii="Arial" w:hAnsi="Arial" w:cs="Arial"/>
          <w:b/>
          <w:bCs/>
          <w:sz w:val="24"/>
          <w:szCs w:val="24"/>
        </w:rPr>
        <w:t xml:space="preserve">6. Tieto, aineistot ja datan hallinta </w:t>
      </w:r>
    </w:p>
    <w:p w14:paraId="6D7F5F14" w14:textId="77777777" w:rsidR="00B84B1C" w:rsidRPr="00B84B1C" w:rsidRDefault="00B84B1C" w:rsidP="00B84B1C">
      <w:pPr>
        <w:jc w:val="both"/>
        <w:rPr>
          <w:rFonts w:ascii="Arial" w:hAnsi="Arial" w:cs="Arial"/>
          <w:sz w:val="24"/>
          <w:szCs w:val="24"/>
        </w:rPr>
      </w:pPr>
      <w:r w:rsidRPr="00B84B1C">
        <w:rPr>
          <w:rFonts w:ascii="Arial" w:hAnsi="Arial" w:cs="Arial"/>
          <w:sz w:val="24"/>
          <w:szCs w:val="24"/>
        </w:rPr>
        <w:t xml:space="preserve">Metsäsaamelaisia koskeva tieto, tutkimusaineistot ja niistä johdettu data eivät ole vapaasti hyödynnettävää akateemista resurssia. Ne kuuluvat ensisijaisesti metsäsaamelaisille itselleen. Tutkimuksessa tulee: </w:t>
      </w:r>
    </w:p>
    <w:p w14:paraId="4A6F85B1" w14:textId="77777777" w:rsidR="00B84B1C" w:rsidRPr="00B84B1C" w:rsidRDefault="00B84B1C" w:rsidP="00B84B1C">
      <w:pPr>
        <w:pStyle w:val="Luettelokappale"/>
        <w:numPr>
          <w:ilvl w:val="0"/>
          <w:numId w:val="12"/>
        </w:numPr>
        <w:jc w:val="both"/>
        <w:rPr>
          <w:rFonts w:ascii="Arial" w:hAnsi="Arial" w:cs="Arial"/>
          <w:sz w:val="24"/>
          <w:szCs w:val="24"/>
        </w:rPr>
      </w:pPr>
      <w:r w:rsidRPr="00B84B1C">
        <w:rPr>
          <w:rFonts w:ascii="Arial" w:hAnsi="Arial" w:cs="Arial"/>
          <w:sz w:val="24"/>
          <w:szCs w:val="24"/>
        </w:rPr>
        <w:t xml:space="preserve">sopia etukäteen aineistojen omistajuudesta, säilyttämisestä ja käytöstä, </w:t>
      </w:r>
    </w:p>
    <w:p w14:paraId="3368A1DB" w14:textId="77777777" w:rsidR="00B84B1C" w:rsidRPr="00B84B1C" w:rsidRDefault="00B84B1C" w:rsidP="00B84B1C">
      <w:pPr>
        <w:pStyle w:val="Luettelokappale"/>
        <w:numPr>
          <w:ilvl w:val="0"/>
          <w:numId w:val="12"/>
        </w:numPr>
        <w:jc w:val="both"/>
        <w:rPr>
          <w:rFonts w:ascii="Arial" w:hAnsi="Arial" w:cs="Arial"/>
          <w:sz w:val="24"/>
          <w:szCs w:val="24"/>
        </w:rPr>
      </w:pPr>
      <w:r w:rsidRPr="00B84B1C">
        <w:rPr>
          <w:rFonts w:ascii="Arial" w:hAnsi="Arial" w:cs="Arial"/>
          <w:sz w:val="24"/>
          <w:szCs w:val="24"/>
        </w:rPr>
        <w:t>taata metsäsaamelaisille pääsy heitä koskevaan tietoon</w:t>
      </w:r>
      <w:r w:rsidRPr="00B84B1C">
        <w:rPr>
          <w:rFonts w:ascii="Arial" w:hAnsi="Arial" w:cs="Arial"/>
          <w:b/>
          <w:bCs/>
          <w:sz w:val="24"/>
          <w:szCs w:val="24"/>
        </w:rPr>
        <w:t xml:space="preserve"> </w:t>
      </w:r>
      <w:r w:rsidRPr="00B84B1C">
        <w:rPr>
          <w:rFonts w:ascii="Arial" w:hAnsi="Arial" w:cs="Arial"/>
          <w:sz w:val="24"/>
          <w:szCs w:val="24"/>
        </w:rPr>
        <w:t xml:space="preserve">riippumatta siitä, missä sitä säilytetään, </w:t>
      </w:r>
    </w:p>
    <w:p w14:paraId="50161E22" w14:textId="77777777" w:rsidR="00B84B1C" w:rsidRPr="00B84B1C" w:rsidRDefault="00B84B1C" w:rsidP="00B84B1C">
      <w:pPr>
        <w:pStyle w:val="Luettelokappale"/>
        <w:numPr>
          <w:ilvl w:val="0"/>
          <w:numId w:val="12"/>
        </w:numPr>
        <w:jc w:val="both"/>
        <w:rPr>
          <w:rFonts w:ascii="Arial" w:hAnsi="Arial" w:cs="Arial"/>
          <w:sz w:val="24"/>
          <w:szCs w:val="24"/>
        </w:rPr>
      </w:pPr>
      <w:r w:rsidRPr="00B84B1C">
        <w:rPr>
          <w:rFonts w:ascii="Arial" w:hAnsi="Arial" w:cs="Arial"/>
          <w:sz w:val="24"/>
          <w:szCs w:val="24"/>
        </w:rPr>
        <w:t>kunnioittaa</w:t>
      </w:r>
      <w:r w:rsidRPr="00B84B1C">
        <w:rPr>
          <w:rFonts w:ascii="Arial" w:hAnsi="Arial" w:cs="Arial"/>
          <w:b/>
          <w:bCs/>
          <w:sz w:val="24"/>
          <w:szCs w:val="24"/>
        </w:rPr>
        <w:t xml:space="preserve"> </w:t>
      </w:r>
      <w:r w:rsidRPr="00B84B1C">
        <w:rPr>
          <w:rFonts w:ascii="Arial" w:hAnsi="Arial" w:cs="Arial"/>
          <w:sz w:val="24"/>
          <w:szCs w:val="24"/>
        </w:rPr>
        <w:t xml:space="preserve">yhteisöllistä tiedon omistajuutta ja päätösvaltaa. </w:t>
      </w:r>
    </w:p>
    <w:p w14:paraId="7B8ED471" w14:textId="77777777" w:rsidR="00B84B1C" w:rsidRPr="00B84B1C" w:rsidRDefault="00B84B1C" w:rsidP="00B84B1C">
      <w:pPr>
        <w:jc w:val="both"/>
        <w:rPr>
          <w:rFonts w:ascii="Arial" w:hAnsi="Arial" w:cs="Arial"/>
          <w:sz w:val="24"/>
          <w:szCs w:val="24"/>
        </w:rPr>
      </w:pPr>
    </w:p>
    <w:p w14:paraId="19BD3490" w14:textId="3178E7F1" w:rsidR="006F34FD" w:rsidRDefault="00B84B1C" w:rsidP="00B84B1C">
      <w:pPr>
        <w:jc w:val="both"/>
        <w:rPr>
          <w:rFonts w:ascii="Arial" w:hAnsi="Arial" w:cs="Arial"/>
          <w:sz w:val="24"/>
          <w:szCs w:val="24"/>
        </w:rPr>
      </w:pPr>
      <w:r w:rsidRPr="00B84B1C">
        <w:rPr>
          <w:rFonts w:ascii="Arial" w:hAnsi="Arial" w:cs="Arial"/>
          <w:sz w:val="24"/>
          <w:szCs w:val="24"/>
        </w:rPr>
        <w:t>Tutkimuksen tiedon tulee palautua alkuperäiskansaan kuuluville metsäsaamelaisille.</w:t>
      </w:r>
    </w:p>
    <w:sectPr w:rsidR="006F34FD" w:rsidSect="006D4361">
      <w:headerReference w:type="default" r:id="rId8"/>
      <w:footerReference w:type="default" r:id="rId9"/>
      <w:headerReference w:type="first" r:id="rId10"/>
      <w:footerReference w:type="first" r:id="rId11"/>
      <w:pgSz w:w="11906" w:h="16838"/>
      <w:pgMar w:top="1417" w:right="70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7E07A" w14:textId="77777777" w:rsidR="00804A8A" w:rsidRDefault="00804A8A" w:rsidP="0026026A">
      <w:pPr>
        <w:spacing w:after="0" w:line="240" w:lineRule="auto"/>
      </w:pPr>
      <w:r>
        <w:separator/>
      </w:r>
    </w:p>
  </w:endnote>
  <w:endnote w:type="continuationSeparator" w:id="0">
    <w:p w14:paraId="5895AAD1" w14:textId="77777777" w:rsidR="00804A8A" w:rsidRDefault="00804A8A" w:rsidP="0026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441F" w14:textId="01E6AECE" w:rsidR="006D4361" w:rsidRPr="001665C7" w:rsidRDefault="006D4361" w:rsidP="006D4361">
    <w:pPr>
      <w:pStyle w:val="Alatunniste"/>
      <w:tabs>
        <w:tab w:val="clear" w:pos="9638"/>
      </w:tabs>
      <w:rPr>
        <w:rFonts w:cstheme="minorHAnsi"/>
        <w:color w:val="808080" w:themeColor="background1" w:themeShade="80"/>
        <w:spacing w:val="20"/>
        <w:sz w:val="20"/>
        <w:szCs w:val="20"/>
      </w:rPr>
    </w:pPr>
    <w:r w:rsidRPr="001665C7">
      <w:rPr>
        <w:rFonts w:cstheme="minorHAnsi"/>
        <w:color w:val="808080" w:themeColor="background1" w:themeShade="80"/>
        <w:spacing w:val="20"/>
        <w:sz w:val="20"/>
        <w:szCs w:val="20"/>
      </w:rPr>
      <w:t>Suomen alkuperäisten saamelaisten yhteistyöjärjestö ry</w:t>
    </w:r>
    <w:r w:rsidRPr="001665C7">
      <w:rPr>
        <w:rFonts w:cstheme="minorHAnsi"/>
        <w:color w:val="808080" w:themeColor="background1" w:themeShade="80"/>
        <w:spacing w:val="20"/>
        <w:sz w:val="20"/>
        <w:szCs w:val="20"/>
      </w:rPr>
      <w:tab/>
    </w:r>
    <w:r w:rsidR="007616BA" w:rsidRPr="001665C7">
      <w:rPr>
        <w:rFonts w:cstheme="minorHAnsi"/>
        <w:color w:val="808080" w:themeColor="background1" w:themeShade="80"/>
        <w:spacing w:val="20"/>
        <w:sz w:val="20"/>
        <w:szCs w:val="20"/>
      </w:rPr>
      <w:t xml:space="preserve">   </w:t>
    </w:r>
    <w:r w:rsidR="007616BA" w:rsidRPr="001665C7">
      <w:rPr>
        <w:rFonts w:cstheme="minorHAnsi"/>
        <w:color w:val="808080" w:themeColor="background1" w:themeShade="80"/>
        <w:sz w:val="18"/>
        <w:szCs w:val="18"/>
      </w:rPr>
      <w:t xml:space="preserve">Kotipaikka: Sodankylä │ Y-tunnus: </w:t>
    </w:r>
    <w:proofErr w:type="gramStart"/>
    <w:r w:rsidR="007616BA" w:rsidRPr="001665C7">
      <w:rPr>
        <w:rFonts w:cstheme="minorHAnsi"/>
        <w:color w:val="808080" w:themeColor="background1" w:themeShade="80"/>
        <w:sz w:val="18"/>
        <w:szCs w:val="18"/>
      </w:rPr>
      <w:t>3253268-5</w:t>
    </w:r>
    <w:proofErr w:type="gramEnd"/>
    <w:r w:rsidRPr="001665C7">
      <w:rPr>
        <w:rFonts w:cstheme="minorHAnsi"/>
        <w:color w:val="808080" w:themeColor="background1" w:themeShade="80"/>
        <w:spacing w:val="20"/>
        <w:sz w:val="20"/>
        <w:szCs w:val="20"/>
      </w:rPr>
      <w:t xml:space="preserve">  </w:t>
    </w:r>
  </w:p>
  <w:p w14:paraId="01214649" w14:textId="77777777" w:rsidR="006D4361" w:rsidRPr="007A6DF6" w:rsidRDefault="006D4361" w:rsidP="006D4361">
    <w:pPr>
      <w:pStyle w:val="Alatunniste"/>
      <w:rPr>
        <w:rFonts w:cstheme="minorHAnsi"/>
        <w:color w:val="808080" w:themeColor="background1" w:themeShade="80"/>
        <w:spacing w:val="8"/>
        <w:sz w:val="18"/>
        <w:szCs w:val="18"/>
        <w:lang w:val="sv-SE"/>
      </w:rPr>
    </w:pPr>
    <w:proofErr w:type="spellStart"/>
    <w:r w:rsidRPr="007A6DF6">
      <w:rPr>
        <w:rFonts w:cstheme="minorHAnsi"/>
        <w:color w:val="808080" w:themeColor="background1" w:themeShade="80"/>
        <w:spacing w:val="8"/>
        <w:sz w:val="18"/>
        <w:szCs w:val="18"/>
        <w:lang w:val="sv-SE"/>
      </w:rPr>
      <w:t>Lapinkylien</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parlamentti</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Suomâ</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siijdâi</w:t>
    </w:r>
    <w:proofErr w:type="spellEnd"/>
    <w:r w:rsidRPr="007A6DF6">
      <w:rPr>
        <w:rFonts w:cstheme="minorHAnsi"/>
        <w:color w:val="808080" w:themeColor="background1" w:themeShade="80"/>
        <w:spacing w:val="8"/>
        <w:sz w:val="18"/>
        <w:szCs w:val="18"/>
        <w:lang w:val="sv-SE"/>
      </w:rPr>
      <w:t xml:space="preserve"> parlament │Samebyarnas parlament i Finland │</w:t>
    </w:r>
    <w:proofErr w:type="spellStart"/>
    <w:r w:rsidRPr="007A6DF6">
      <w:rPr>
        <w:rFonts w:cstheme="minorHAnsi"/>
        <w:color w:val="808080" w:themeColor="background1" w:themeShade="80"/>
        <w:spacing w:val="8"/>
        <w:sz w:val="18"/>
        <w:szCs w:val="18"/>
        <w:lang w:val="sv-SE"/>
      </w:rPr>
      <w:t>Parliament</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of</w:t>
    </w:r>
    <w:proofErr w:type="spellEnd"/>
    <w:r w:rsidRPr="007A6DF6">
      <w:rPr>
        <w:rFonts w:cstheme="minorHAnsi"/>
        <w:color w:val="808080" w:themeColor="background1" w:themeShade="80"/>
        <w:spacing w:val="8"/>
        <w:sz w:val="18"/>
        <w:szCs w:val="18"/>
        <w:lang w:val="sv-SE"/>
      </w:rPr>
      <w:t xml:space="preserve"> Sami </w:t>
    </w:r>
    <w:proofErr w:type="spellStart"/>
    <w:r w:rsidRPr="007A6DF6">
      <w:rPr>
        <w:rFonts w:cstheme="minorHAnsi"/>
        <w:color w:val="808080" w:themeColor="background1" w:themeShade="80"/>
        <w:spacing w:val="8"/>
        <w:sz w:val="18"/>
        <w:szCs w:val="18"/>
        <w:lang w:val="sv-SE"/>
      </w:rPr>
      <w:t>villages</w:t>
    </w:r>
    <w:proofErr w:type="spellEnd"/>
    <w:r w:rsidRPr="007A6DF6">
      <w:rPr>
        <w:rFonts w:cstheme="minorHAnsi"/>
        <w:color w:val="808080" w:themeColor="background1" w:themeShade="80"/>
        <w:spacing w:val="8"/>
        <w:sz w:val="18"/>
        <w:szCs w:val="18"/>
        <w:lang w:val="sv-SE"/>
      </w:rPr>
      <w:t xml:space="preserve"> in Finland</w:t>
    </w:r>
  </w:p>
  <w:p w14:paraId="44AEF056" w14:textId="6E1CD7AC" w:rsidR="0026026A" w:rsidRPr="001665C7" w:rsidRDefault="006D4361" w:rsidP="006D4361">
    <w:pPr>
      <w:pStyle w:val="Alatunniste"/>
      <w:rPr>
        <w:color w:val="808080" w:themeColor="background1" w:themeShade="80"/>
        <w:lang w:val="en-US"/>
      </w:rPr>
    </w:pPr>
    <w:r w:rsidRPr="001665C7">
      <w:rPr>
        <w:color w:val="808080" w:themeColor="background1" w:themeShade="80"/>
        <w:sz w:val="18"/>
        <w:szCs w:val="18"/>
        <w:lang w:val="en-US"/>
      </w:rPr>
      <w:t>www.metsasaamelaiset.fi</w:t>
    </w:r>
    <w:r w:rsidRPr="001665C7">
      <w:rPr>
        <w:color w:val="808080" w:themeColor="background1" w:themeShade="80"/>
        <w:sz w:val="18"/>
        <w:szCs w:val="18"/>
        <w:lang w:val="en-US"/>
      </w:rPr>
      <w:tab/>
      <w:t xml:space="preserve">                     posti@metsasaamelaiset.fi                 Facebook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Instagram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Twitter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TikTok @metsasaamelaiset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E2EF" w14:textId="1846593A" w:rsidR="006D4361" w:rsidRPr="001665C7" w:rsidRDefault="006D4361" w:rsidP="006D4361">
    <w:pPr>
      <w:pStyle w:val="Alatunniste"/>
      <w:tabs>
        <w:tab w:val="clear" w:pos="9638"/>
      </w:tabs>
      <w:rPr>
        <w:rFonts w:cstheme="minorHAnsi"/>
        <w:color w:val="808080" w:themeColor="background1" w:themeShade="80"/>
        <w:spacing w:val="20"/>
        <w:sz w:val="20"/>
        <w:szCs w:val="20"/>
      </w:rPr>
    </w:pPr>
    <w:r w:rsidRPr="001665C7">
      <w:rPr>
        <w:rFonts w:cstheme="minorHAnsi"/>
        <w:color w:val="808080" w:themeColor="background1" w:themeShade="80"/>
        <w:spacing w:val="20"/>
        <w:sz w:val="20"/>
        <w:szCs w:val="20"/>
      </w:rPr>
      <w:t>Suomen alkuperäisten saamelaisten yhteistyöjärjestö ry</w:t>
    </w:r>
    <w:r w:rsidR="007616BA" w:rsidRPr="001665C7">
      <w:rPr>
        <w:rFonts w:cstheme="minorHAnsi"/>
        <w:color w:val="808080" w:themeColor="background1" w:themeShade="80"/>
        <w:spacing w:val="20"/>
        <w:sz w:val="20"/>
        <w:szCs w:val="20"/>
      </w:rPr>
      <w:tab/>
      <w:t xml:space="preserve">  </w:t>
    </w:r>
    <w:r w:rsidR="007616BA" w:rsidRPr="001665C7">
      <w:rPr>
        <w:rFonts w:cstheme="minorHAnsi"/>
        <w:color w:val="808080" w:themeColor="background1" w:themeShade="80"/>
        <w:sz w:val="18"/>
        <w:szCs w:val="18"/>
      </w:rPr>
      <w:t xml:space="preserve">Kotipaikka: Sodankylä │ Y-tunnus: </w:t>
    </w:r>
    <w:r w:rsidR="00A2121C" w:rsidRPr="001665C7">
      <w:rPr>
        <w:rFonts w:cstheme="minorHAnsi"/>
        <w:color w:val="808080" w:themeColor="background1" w:themeShade="80"/>
        <w:sz w:val="18"/>
        <w:szCs w:val="18"/>
      </w:rPr>
      <w:t>3253268–5</w:t>
    </w:r>
    <w:r w:rsidRPr="001665C7">
      <w:rPr>
        <w:rFonts w:cstheme="minorHAnsi"/>
        <w:color w:val="808080" w:themeColor="background1" w:themeShade="80"/>
        <w:spacing w:val="20"/>
        <w:sz w:val="20"/>
        <w:szCs w:val="20"/>
      </w:rPr>
      <w:t xml:space="preserve">  </w:t>
    </w:r>
  </w:p>
  <w:p w14:paraId="1D78B90D" w14:textId="407EA5D3" w:rsidR="006D4361" w:rsidRPr="007A6DF6" w:rsidRDefault="006D4361" w:rsidP="006D4361">
    <w:pPr>
      <w:pStyle w:val="Alatunniste"/>
      <w:rPr>
        <w:rFonts w:cstheme="minorHAnsi"/>
        <w:color w:val="808080" w:themeColor="background1" w:themeShade="80"/>
        <w:spacing w:val="8"/>
        <w:sz w:val="18"/>
        <w:szCs w:val="18"/>
        <w:lang w:val="sv-SE"/>
      </w:rPr>
    </w:pPr>
    <w:proofErr w:type="spellStart"/>
    <w:r w:rsidRPr="007A6DF6">
      <w:rPr>
        <w:rFonts w:cstheme="minorHAnsi"/>
        <w:color w:val="808080" w:themeColor="background1" w:themeShade="80"/>
        <w:spacing w:val="8"/>
        <w:sz w:val="18"/>
        <w:szCs w:val="18"/>
        <w:lang w:val="sv-SE"/>
      </w:rPr>
      <w:t>Lapinkylien</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parlamentti</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Suomâ</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siijdâi</w:t>
    </w:r>
    <w:proofErr w:type="spellEnd"/>
    <w:r w:rsidRPr="007A6DF6">
      <w:rPr>
        <w:rFonts w:cstheme="minorHAnsi"/>
        <w:color w:val="808080" w:themeColor="background1" w:themeShade="80"/>
        <w:spacing w:val="8"/>
        <w:sz w:val="18"/>
        <w:szCs w:val="18"/>
        <w:lang w:val="sv-SE"/>
      </w:rPr>
      <w:t xml:space="preserve"> parlament │Samebyarnas parlament i Finland │</w:t>
    </w:r>
    <w:proofErr w:type="spellStart"/>
    <w:r w:rsidRPr="007A6DF6">
      <w:rPr>
        <w:rFonts w:cstheme="minorHAnsi"/>
        <w:color w:val="808080" w:themeColor="background1" w:themeShade="80"/>
        <w:spacing w:val="8"/>
        <w:sz w:val="18"/>
        <w:szCs w:val="18"/>
        <w:lang w:val="sv-SE"/>
      </w:rPr>
      <w:t>Parliament</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of</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S</w:t>
    </w:r>
    <w:r w:rsidR="002A575C" w:rsidRPr="007A6DF6">
      <w:rPr>
        <w:rFonts w:cstheme="minorHAnsi"/>
        <w:color w:val="808080" w:themeColor="background1" w:themeShade="80"/>
        <w:spacing w:val="8"/>
        <w:sz w:val="18"/>
        <w:szCs w:val="18"/>
        <w:lang w:val="sv-SE"/>
      </w:rPr>
      <w:t>á</w:t>
    </w:r>
    <w:r w:rsidRPr="007A6DF6">
      <w:rPr>
        <w:rFonts w:cstheme="minorHAnsi"/>
        <w:color w:val="808080" w:themeColor="background1" w:themeShade="80"/>
        <w:spacing w:val="8"/>
        <w:sz w:val="18"/>
        <w:szCs w:val="18"/>
        <w:lang w:val="sv-SE"/>
      </w:rPr>
      <w:t>mi</w:t>
    </w:r>
    <w:proofErr w:type="spellEnd"/>
    <w:r w:rsidRPr="007A6DF6">
      <w:rPr>
        <w:rFonts w:cstheme="minorHAnsi"/>
        <w:color w:val="808080" w:themeColor="background1" w:themeShade="80"/>
        <w:spacing w:val="8"/>
        <w:sz w:val="18"/>
        <w:szCs w:val="18"/>
        <w:lang w:val="sv-SE"/>
      </w:rPr>
      <w:t xml:space="preserve"> </w:t>
    </w:r>
    <w:proofErr w:type="spellStart"/>
    <w:r w:rsidRPr="007A6DF6">
      <w:rPr>
        <w:rFonts w:cstheme="minorHAnsi"/>
        <w:color w:val="808080" w:themeColor="background1" w:themeShade="80"/>
        <w:spacing w:val="8"/>
        <w:sz w:val="18"/>
        <w:szCs w:val="18"/>
        <w:lang w:val="sv-SE"/>
      </w:rPr>
      <w:t>villages</w:t>
    </w:r>
    <w:proofErr w:type="spellEnd"/>
    <w:r w:rsidRPr="007A6DF6">
      <w:rPr>
        <w:rFonts w:cstheme="minorHAnsi"/>
        <w:color w:val="808080" w:themeColor="background1" w:themeShade="80"/>
        <w:spacing w:val="8"/>
        <w:sz w:val="18"/>
        <w:szCs w:val="18"/>
        <w:lang w:val="sv-SE"/>
      </w:rPr>
      <w:t xml:space="preserve"> in Finland</w:t>
    </w:r>
  </w:p>
  <w:p w14:paraId="08459B23" w14:textId="6B0C5B4C" w:rsidR="006D4361" w:rsidRPr="001665C7" w:rsidRDefault="006D4361">
    <w:pPr>
      <w:pStyle w:val="Alatunniste"/>
      <w:rPr>
        <w:color w:val="808080" w:themeColor="background1" w:themeShade="80"/>
        <w:lang w:val="en-US"/>
      </w:rPr>
    </w:pPr>
    <w:r w:rsidRPr="001665C7">
      <w:rPr>
        <w:color w:val="808080" w:themeColor="background1" w:themeShade="80"/>
        <w:sz w:val="18"/>
        <w:szCs w:val="18"/>
        <w:lang w:val="en-US"/>
      </w:rPr>
      <w:t>www.metsasaamelaiset.fi</w:t>
    </w:r>
    <w:r w:rsidRPr="001665C7">
      <w:rPr>
        <w:color w:val="808080" w:themeColor="background1" w:themeShade="80"/>
        <w:sz w:val="18"/>
        <w:szCs w:val="18"/>
        <w:lang w:val="en-US"/>
      </w:rPr>
      <w:tab/>
      <w:t xml:space="preserve">                     posti@metsasaamelaiset.fi                 Facebook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Instagram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Twitter </w:t>
    </w:r>
    <w:r w:rsidRPr="001665C7">
      <w:rPr>
        <w:rFonts w:ascii="Verdana" w:hAnsi="Verdana"/>
        <w:color w:val="808080" w:themeColor="background1" w:themeShade="80"/>
        <w:sz w:val="18"/>
        <w:szCs w:val="18"/>
        <w:lang w:val="en-US"/>
      </w:rPr>
      <w:t>│</w:t>
    </w:r>
    <w:r w:rsidRPr="001665C7">
      <w:rPr>
        <w:color w:val="808080" w:themeColor="background1" w:themeShade="80"/>
        <w:sz w:val="18"/>
        <w:szCs w:val="18"/>
        <w:lang w:val="en-US"/>
      </w:rPr>
      <w:t xml:space="preserve"> TikTok @metsasaamelaiset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C9F5A" w14:textId="77777777" w:rsidR="00804A8A" w:rsidRDefault="00804A8A" w:rsidP="0026026A">
      <w:pPr>
        <w:spacing w:after="0" w:line="240" w:lineRule="auto"/>
      </w:pPr>
      <w:r>
        <w:separator/>
      </w:r>
    </w:p>
  </w:footnote>
  <w:footnote w:type="continuationSeparator" w:id="0">
    <w:p w14:paraId="6B0404AF" w14:textId="77777777" w:rsidR="00804A8A" w:rsidRDefault="00804A8A" w:rsidP="0026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3570" w14:textId="1772D2DD" w:rsidR="006D4361" w:rsidRDefault="00FE04C1" w:rsidP="006D4361">
    <w:pPr>
      <w:pStyle w:val="Yltunniste"/>
    </w:pPr>
    <w:r>
      <w:rPr>
        <w:noProof/>
      </w:rPr>
      <w:drawing>
        <wp:anchor distT="0" distB="0" distL="114300" distR="114300" simplePos="0" relativeHeight="251665408" behindDoc="0" locked="0" layoutInCell="1" allowOverlap="1" wp14:anchorId="55643F42" wp14:editId="6DF5AA72">
          <wp:simplePos x="0" y="0"/>
          <wp:positionH relativeFrom="column">
            <wp:posOffset>-381000</wp:posOffset>
          </wp:positionH>
          <wp:positionV relativeFrom="paragraph">
            <wp:posOffset>-267335</wp:posOffset>
          </wp:positionV>
          <wp:extent cx="541610" cy="720195"/>
          <wp:effectExtent l="0" t="0" r="0" b="0"/>
          <wp:wrapNone/>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pic:cNvPicPr/>
                </pic:nvPicPr>
                <pic:blipFill>
                  <a:blip r:embed="rId1">
                    <a:extLst>
                      <a:ext uri="{28A0092B-C50C-407E-A947-70E740481C1C}">
                        <a14:useLocalDpi xmlns:a14="http://schemas.microsoft.com/office/drawing/2010/main" val="0"/>
                      </a:ext>
                    </a:extLst>
                  </a:blip>
                  <a:stretch>
                    <a:fillRect/>
                  </a:stretch>
                </pic:blipFill>
                <pic:spPr>
                  <a:xfrm>
                    <a:off x="0" y="0"/>
                    <a:ext cx="541610" cy="720195"/>
                  </a:xfrm>
                  <a:prstGeom prst="rect">
                    <a:avLst/>
                  </a:prstGeom>
                </pic:spPr>
              </pic:pic>
            </a:graphicData>
          </a:graphic>
          <wp14:sizeRelH relativeFrom="page">
            <wp14:pctWidth>0</wp14:pctWidth>
          </wp14:sizeRelH>
          <wp14:sizeRelV relativeFrom="page">
            <wp14:pctHeight>0</wp14:pctHeight>
          </wp14:sizeRelV>
        </wp:anchor>
      </w:drawing>
    </w:r>
    <w:r w:rsidR="006D4361">
      <w:rPr>
        <w:rFonts w:ascii="Arial" w:hAnsi="Arial" w:cs="Arial"/>
        <w:sz w:val="24"/>
        <w:szCs w:val="24"/>
        <w:lang w:val="smn-FI"/>
      </w:rPr>
      <w:tab/>
    </w:r>
    <w:r w:rsidR="006D4361">
      <w:rPr>
        <w:rFonts w:ascii="Arial" w:hAnsi="Arial" w:cs="Arial"/>
        <w:sz w:val="24"/>
        <w:szCs w:val="24"/>
        <w:lang w:val="smn-FI"/>
      </w:rPr>
      <w:tab/>
    </w:r>
    <w:r w:rsidR="005A1722">
      <w:rPr>
        <w:rFonts w:ascii="Arial" w:hAnsi="Arial" w:cs="Arial"/>
        <w:sz w:val="24"/>
        <w:szCs w:val="24"/>
        <w:lang w:val="smn-FI"/>
      </w:rPr>
      <w:t xml:space="preserve"> </w:t>
    </w:r>
  </w:p>
  <w:p w14:paraId="19C14A0F" w14:textId="7CB1A958" w:rsidR="006D4361" w:rsidRPr="00BD75AF" w:rsidRDefault="006D4361" w:rsidP="006D4361">
    <w:pPr>
      <w:autoSpaceDE w:val="0"/>
      <w:autoSpaceDN w:val="0"/>
      <w:adjustRightInd w:val="0"/>
      <w:spacing w:after="0" w:line="240" w:lineRule="auto"/>
      <w:rPr>
        <w:rFonts w:cstheme="minorHAnsi"/>
        <w:color w:val="FFFFFF" w:themeColor="background1"/>
        <w:spacing w:val="18"/>
        <w:sz w:val="27"/>
        <w:szCs w:val="27"/>
        <w:lang w:val="en-US"/>
      </w:rPr>
    </w:pPr>
    <w:r w:rsidRPr="006D4361">
      <w:tab/>
    </w:r>
    <w:r>
      <w:tab/>
    </w:r>
    <w:proofErr w:type="spellStart"/>
    <w:r w:rsidRPr="00F61896">
      <w:rPr>
        <w:rFonts w:ascii="Arial" w:hAnsi="Arial" w:cs="Arial"/>
        <w:color w:val="FFFFFF" w:themeColor="background1"/>
        <w:sz w:val="24"/>
        <w:szCs w:val="24"/>
        <w:lang w:val="smn-FI"/>
      </w:rPr>
      <w:t>Sivu</w:t>
    </w:r>
    <w:proofErr w:type="spellEnd"/>
    <w:r w:rsidRPr="00F61896">
      <w:rPr>
        <w:rFonts w:ascii="Arial" w:hAnsi="Arial" w:cs="Arial"/>
        <w:color w:val="FFFFFF" w:themeColor="background1"/>
        <w:sz w:val="24"/>
        <w:szCs w:val="24"/>
        <w:lang w:val="smn-FI"/>
      </w:rPr>
      <w:t xml:space="preserve"> 1 / </w:t>
    </w:r>
    <w:r>
      <w:rPr>
        <w:rFonts w:ascii="Arial" w:hAnsi="Arial" w:cs="Arial"/>
        <w:color w:val="FFFFFF" w:themeColor="background1"/>
        <w:sz w:val="24"/>
        <w:szCs w:val="24"/>
        <w:lang w:val="smn-FI"/>
      </w:rPr>
      <w:t>1</w:t>
    </w:r>
  </w:p>
  <w:p w14:paraId="0D60DECF" w14:textId="2742EDCE" w:rsidR="0026026A" w:rsidRDefault="0026026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46E5" w14:textId="34D2AF6F" w:rsidR="00FE04C1" w:rsidRDefault="00FE04C1">
    <w:pPr>
      <w:pStyle w:val="Yltunniste"/>
    </w:pPr>
    <w:r>
      <w:rPr>
        <w:noProof/>
      </w:rPr>
      <w:drawing>
        <wp:anchor distT="0" distB="0" distL="114300" distR="114300" simplePos="0" relativeHeight="251663360" behindDoc="0" locked="0" layoutInCell="1" allowOverlap="1" wp14:anchorId="11A112EA" wp14:editId="170B887A">
          <wp:simplePos x="0" y="0"/>
          <wp:positionH relativeFrom="column">
            <wp:posOffset>-438150</wp:posOffset>
          </wp:positionH>
          <wp:positionV relativeFrom="paragraph">
            <wp:posOffset>-266700</wp:posOffset>
          </wp:positionV>
          <wp:extent cx="541610" cy="720195"/>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pic:cNvPicPr/>
                </pic:nvPicPr>
                <pic:blipFill>
                  <a:blip r:embed="rId1">
                    <a:extLst>
                      <a:ext uri="{28A0092B-C50C-407E-A947-70E740481C1C}">
                        <a14:useLocalDpi xmlns:a14="http://schemas.microsoft.com/office/drawing/2010/main" val="0"/>
                      </a:ext>
                    </a:extLst>
                  </a:blip>
                  <a:stretch>
                    <a:fillRect/>
                  </a:stretch>
                </pic:blipFill>
                <pic:spPr>
                  <a:xfrm>
                    <a:off x="0" y="0"/>
                    <a:ext cx="541610" cy="7201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A496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D4BE47"/>
    <w:multiLevelType w:val="hybridMultilevel"/>
    <w:tmpl w:val="E11C3C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E5BF9"/>
    <w:multiLevelType w:val="hybridMultilevel"/>
    <w:tmpl w:val="377CD7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3F78562"/>
    <w:multiLevelType w:val="hybridMultilevel"/>
    <w:tmpl w:val="DE20CC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CE283E"/>
    <w:multiLevelType w:val="hybridMultilevel"/>
    <w:tmpl w:val="21F05A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8922F5"/>
    <w:multiLevelType w:val="hybridMultilevel"/>
    <w:tmpl w:val="D66099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1B84CC4"/>
    <w:multiLevelType w:val="hybridMultilevel"/>
    <w:tmpl w:val="4B208620"/>
    <w:lvl w:ilvl="0" w:tplc="3DC298E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BD47F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33771A7"/>
    <w:multiLevelType w:val="hybridMultilevel"/>
    <w:tmpl w:val="4DBCB9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A674B0E"/>
    <w:multiLevelType w:val="hybridMultilevel"/>
    <w:tmpl w:val="6D92149C"/>
    <w:lvl w:ilvl="0" w:tplc="663C70D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74E36AD7"/>
    <w:multiLevelType w:val="hybridMultilevel"/>
    <w:tmpl w:val="A9E68AE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CA21AF6"/>
    <w:multiLevelType w:val="hybridMultilevel"/>
    <w:tmpl w:val="06CAE3AE"/>
    <w:lvl w:ilvl="0" w:tplc="E2849DB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84866310">
    <w:abstractNumId w:val="1"/>
  </w:num>
  <w:num w:numId="2" w16cid:durableId="117728572">
    <w:abstractNumId w:val="3"/>
  </w:num>
  <w:num w:numId="3" w16cid:durableId="82804528">
    <w:abstractNumId w:val="4"/>
  </w:num>
  <w:num w:numId="4" w16cid:durableId="467748416">
    <w:abstractNumId w:val="11"/>
  </w:num>
  <w:num w:numId="5" w16cid:durableId="2091271376">
    <w:abstractNumId w:val="9"/>
  </w:num>
  <w:num w:numId="6" w16cid:durableId="1563828004">
    <w:abstractNumId w:val="2"/>
  </w:num>
  <w:num w:numId="7" w16cid:durableId="1162545445">
    <w:abstractNumId w:val="10"/>
  </w:num>
  <w:num w:numId="8" w16cid:durableId="355932011">
    <w:abstractNumId w:val="6"/>
  </w:num>
  <w:num w:numId="9" w16cid:durableId="972321436">
    <w:abstractNumId w:val="7"/>
  </w:num>
  <w:num w:numId="10" w16cid:durableId="480465177">
    <w:abstractNumId w:val="0"/>
  </w:num>
  <w:num w:numId="11" w16cid:durableId="1053387972">
    <w:abstractNumId w:val="8"/>
  </w:num>
  <w:num w:numId="12" w16cid:durableId="574121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6A"/>
    <w:rsid w:val="00024941"/>
    <w:rsid w:val="00030F87"/>
    <w:rsid w:val="000310C1"/>
    <w:rsid w:val="0003349C"/>
    <w:rsid w:val="000510D6"/>
    <w:rsid w:val="000526CF"/>
    <w:rsid w:val="00077269"/>
    <w:rsid w:val="00081BBF"/>
    <w:rsid w:val="00085A4E"/>
    <w:rsid w:val="000E491F"/>
    <w:rsid w:val="000E57FD"/>
    <w:rsid w:val="000E7183"/>
    <w:rsid w:val="00100285"/>
    <w:rsid w:val="001138E3"/>
    <w:rsid w:val="001240C9"/>
    <w:rsid w:val="001263C8"/>
    <w:rsid w:val="001275C2"/>
    <w:rsid w:val="00147A64"/>
    <w:rsid w:val="001516C9"/>
    <w:rsid w:val="001539E1"/>
    <w:rsid w:val="001665C7"/>
    <w:rsid w:val="00182DAF"/>
    <w:rsid w:val="00187E2A"/>
    <w:rsid w:val="001A29FB"/>
    <w:rsid w:val="001C3B48"/>
    <w:rsid w:val="001F2637"/>
    <w:rsid w:val="00201C37"/>
    <w:rsid w:val="00204CDF"/>
    <w:rsid w:val="00211CC8"/>
    <w:rsid w:val="00213C4D"/>
    <w:rsid w:val="00217B8C"/>
    <w:rsid w:val="00243E67"/>
    <w:rsid w:val="00254381"/>
    <w:rsid w:val="00255772"/>
    <w:rsid w:val="0026026A"/>
    <w:rsid w:val="0026063C"/>
    <w:rsid w:val="002731D2"/>
    <w:rsid w:val="00275284"/>
    <w:rsid w:val="00285072"/>
    <w:rsid w:val="002A575C"/>
    <w:rsid w:val="002C0D70"/>
    <w:rsid w:val="002C37D7"/>
    <w:rsid w:val="002D53B5"/>
    <w:rsid w:val="002D7B63"/>
    <w:rsid w:val="002E162C"/>
    <w:rsid w:val="002E1D40"/>
    <w:rsid w:val="002F295C"/>
    <w:rsid w:val="002F7778"/>
    <w:rsid w:val="00300B89"/>
    <w:rsid w:val="00311F2D"/>
    <w:rsid w:val="00337441"/>
    <w:rsid w:val="003518B1"/>
    <w:rsid w:val="00354080"/>
    <w:rsid w:val="00366727"/>
    <w:rsid w:val="00370797"/>
    <w:rsid w:val="003746BC"/>
    <w:rsid w:val="003764CF"/>
    <w:rsid w:val="00377932"/>
    <w:rsid w:val="00382FEF"/>
    <w:rsid w:val="0038533A"/>
    <w:rsid w:val="00386B19"/>
    <w:rsid w:val="00395658"/>
    <w:rsid w:val="003A0E62"/>
    <w:rsid w:val="003C57F3"/>
    <w:rsid w:val="003E3015"/>
    <w:rsid w:val="004032E1"/>
    <w:rsid w:val="00403CDC"/>
    <w:rsid w:val="00412745"/>
    <w:rsid w:val="004245C1"/>
    <w:rsid w:val="00435D0B"/>
    <w:rsid w:val="00436C40"/>
    <w:rsid w:val="0044015C"/>
    <w:rsid w:val="00460CAD"/>
    <w:rsid w:val="004765EA"/>
    <w:rsid w:val="00493D5B"/>
    <w:rsid w:val="00494CE2"/>
    <w:rsid w:val="004A17C3"/>
    <w:rsid w:val="004A7D35"/>
    <w:rsid w:val="004C4C9D"/>
    <w:rsid w:val="004D0F93"/>
    <w:rsid w:val="004D2D66"/>
    <w:rsid w:val="004E10EF"/>
    <w:rsid w:val="004E645D"/>
    <w:rsid w:val="004F01F6"/>
    <w:rsid w:val="005061E2"/>
    <w:rsid w:val="005103E9"/>
    <w:rsid w:val="00523998"/>
    <w:rsid w:val="005448C7"/>
    <w:rsid w:val="00556F6E"/>
    <w:rsid w:val="00593052"/>
    <w:rsid w:val="005A1722"/>
    <w:rsid w:val="005A6DFA"/>
    <w:rsid w:val="005B71A9"/>
    <w:rsid w:val="005C47E9"/>
    <w:rsid w:val="005C5D2F"/>
    <w:rsid w:val="005F17E9"/>
    <w:rsid w:val="005F2FB8"/>
    <w:rsid w:val="0060699E"/>
    <w:rsid w:val="00616C26"/>
    <w:rsid w:val="00624621"/>
    <w:rsid w:val="00624648"/>
    <w:rsid w:val="00624C64"/>
    <w:rsid w:val="0062570E"/>
    <w:rsid w:val="0063562A"/>
    <w:rsid w:val="006477E4"/>
    <w:rsid w:val="0065075B"/>
    <w:rsid w:val="00657EE8"/>
    <w:rsid w:val="00660C32"/>
    <w:rsid w:val="00690809"/>
    <w:rsid w:val="00694E69"/>
    <w:rsid w:val="006C4F12"/>
    <w:rsid w:val="006D3403"/>
    <w:rsid w:val="006D4361"/>
    <w:rsid w:val="006D5C3F"/>
    <w:rsid w:val="006F34FD"/>
    <w:rsid w:val="006F5F6C"/>
    <w:rsid w:val="00704EB1"/>
    <w:rsid w:val="00711231"/>
    <w:rsid w:val="00713EC1"/>
    <w:rsid w:val="00716CD7"/>
    <w:rsid w:val="007171CF"/>
    <w:rsid w:val="007466B6"/>
    <w:rsid w:val="00760940"/>
    <w:rsid w:val="007616BA"/>
    <w:rsid w:val="007648CA"/>
    <w:rsid w:val="00764A5F"/>
    <w:rsid w:val="0077692D"/>
    <w:rsid w:val="007A0A4A"/>
    <w:rsid w:val="007A6DF6"/>
    <w:rsid w:val="007C46AD"/>
    <w:rsid w:val="007C6EF3"/>
    <w:rsid w:val="007D6C39"/>
    <w:rsid w:val="007D718C"/>
    <w:rsid w:val="007F1229"/>
    <w:rsid w:val="0080065C"/>
    <w:rsid w:val="00804A8A"/>
    <w:rsid w:val="00806994"/>
    <w:rsid w:val="00816062"/>
    <w:rsid w:val="00843114"/>
    <w:rsid w:val="00851900"/>
    <w:rsid w:val="00874E05"/>
    <w:rsid w:val="00875704"/>
    <w:rsid w:val="00883343"/>
    <w:rsid w:val="008946C4"/>
    <w:rsid w:val="0089540A"/>
    <w:rsid w:val="00896446"/>
    <w:rsid w:val="00896BBF"/>
    <w:rsid w:val="008A4DE5"/>
    <w:rsid w:val="008D252C"/>
    <w:rsid w:val="008D3660"/>
    <w:rsid w:val="008E5D0A"/>
    <w:rsid w:val="008E7465"/>
    <w:rsid w:val="008F6984"/>
    <w:rsid w:val="008F7C1F"/>
    <w:rsid w:val="009023BF"/>
    <w:rsid w:val="00910E59"/>
    <w:rsid w:val="0091271E"/>
    <w:rsid w:val="0091636E"/>
    <w:rsid w:val="00921215"/>
    <w:rsid w:val="00936855"/>
    <w:rsid w:val="00942118"/>
    <w:rsid w:val="009422C3"/>
    <w:rsid w:val="00943A23"/>
    <w:rsid w:val="0094561F"/>
    <w:rsid w:val="00952B3F"/>
    <w:rsid w:val="00971192"/>
    <w:rsid w:val="00980FF4"/>
    <w:rsid w:val="00985E21"/>
    <w:rsid w:val="00997D92"/>
    <w:rsid w:val="009B107D"/>
    <w:rsid w:val="009C1779"/>
    <w:rsid w:val="009C3891"/>
    <w:rsid w:val="00A2121C"/>
    <w:rsid w:val="00A24FBE"/>
    <w:rsid w:val="00A5550C"/>
    <w:rsid w:val="00A560EB"/>
    <w:rsid w:val="00A616FB"/>
    <w:rsid w:val="00A63764"/>
    <w:rsid w:val="00A76301"/>
    <w:rsid w:val="00AD4316"/>
    <w:rsid w:val="00AE04B7"/>
    <w:rsid w:val="00AE1235"/>
    <w:rsid w:val="00AF5A4C"/>
    <w:rsid w:val="00B03320"/>
    <w:rsid w:val="00B1076B"/>
    <w:rsid w:val="00B32F51"/>
    <w:rsid w:val="00B428B1"/>
    <w:rsid w:val="00B45FEC"/>
    <w:rsid w:val="00B52D66"/>
    <w:rsid w:val="00B61141"/>
    <w:rsid w:val="00B61DFF"/>
    <w:rsid w:val="00B77700"/>
    <w:rsid w:val="00B818C9"/>
    <w:rsid w:val="00B835E0"/>
    <w:rsid w:val="00B84B1C"/>
    <w:rsid w:val="00B91952"/>
    <w:rsid w:val="00BA6B37"/>
    <w:rsid w:val="00BB7EDF"/>
    <w:rsid w:val="00BD3CFD"/>
    <w:rsid w:val="00BD75AF"/>
    <w:rsid w:val="00BE1F65"/>
    <w:rsid w:val="00C009C6"/>
    <w:rsid w:val="00C05551"/>
    <w:rsid w:val="00C0731E"/>
    <w:rsid w:val="00C316F7"/>
    <w:rsid w:val="00C4374B"/>
    <w:rsid w:val="00C63196"/>
    <w:rsid w:val="00C71352"/>
    <w:rsid w:val="00C859CB"/>
    <w:rsid w:val="00C861FF"/>
    <w:rsid w:val="00C94E90"/>
    <w:rsid w:val="00CA4023"/>
    <w:rsid w:val="00CB4F95"/>
    <w:rsid w:val="00CB5514"/>
    <w:rsid w:val="00CB6C4C"/>
    <w:rsid w:val="00CE42AB"/>
    <w:rsid w:val="00CF1E91"/>
    <w:rsid w:val="00CF3087"/>
    <w:rsid w:val="00D21061"/>
    <w:rsid w:val="00D416DE"/>
    <w:rsid w:val="00D558F4"/>
    <w:rsid w:val="00D565AE"/>
    <w:rsid w:val="00D733EC"/>
    <w:rsid w:val="00D75D40"/>
    <w:rsid w:val="00D8072B"/>
    <w:rsid w:val="00D85882"/>
    <w:rsid w:val="00D877E5"/>
    <w:rsid w:val="00D87AD5"/>
    <w:rsid w:val="00DB18D2"/>
    <w:rsid w:val="00DB2FB3"/>
    <w:rsid w:val="00DF2606"/>
    <w:rsid w:val="00E06B48"/>
    <w:rsid w:val="00E255FA"/>
    <w:rsid w:val="00E27911"/>
    <w:rsid w:val="00E37D0E"/>
    <w:rsid w:val="00E47CD8"/>
    <w:rsid w:val="00E54AE7"/>
    <w:rsid w:val="00E604D8"/>
    <w:rsid w:val="00EB683E"/>
    <w:rsid w:val="00EC10A7"/>
    <w:rsid w:val="00ED1668"/>
    <w:rsid w:val="00EE514D"/>
    <w:rsid w:val="00EE5B67"/>
    <w:rsid w:val="00EF097F"/>
    <w:rsid w:val="00F17092"/>
    <w:rsid w:val="00F177CE"/>
    <w:rsid w:val="00F17EF5"/>
    <w:rsid w:val="00F2028A"/>
    <w:rsid w:val="00F2711B"/>
    <w:rsid w:val="00F41250"/>
    <w:rsid w:val="00F70F25"/>
    <w:rsid w:val="00F8370D"/>
    <w:rsid w:val="00F8707C"/>
    <w:rsid w:val="00FA29E5"/>
    <w:rsid w:val="00FA59C3"/>
    <w:rsid w:val="00FC3B75"/>
    <w:rsid w:val="00FD1492"/>
    <w:rsid w:val="00FD61E1"/>
    <w:rsid w:val="00FE022C"/>
    <w:rsid w:val="00FE04C1"/>
    <w:rsid w:val="00FE168F"/>
    <w:rsid w:val="00FF3FD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F7228"/>
  <w15:chartTrackingRefBased/>
  <w15:docId w15:val="{DC418BFE-B67E-49A7-9029-72ECFA53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6026A"/>
    <w:pPr>
      <w:spacing w:line="256" w:lineRule="auto"/>
    </w:p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26026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6026A"/>
  </w:style>
  <w:style w:type="paragraph" w:styleId="Alatunniste">
    <w:name w:val="footer"/>
    <w:basedOn w:val="Normaali"/>
    <w:link w:val="AlatunnisteChar"/>
    <w:uiPriority w:val="99"/>
    <w:unhideWhenUsed/>
    <w:rsid w:val="0026026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6026A"/>
  </w:style>
  <w:style w:type="character" w:styleId="Hyperlinkki">
    <w:name w:val="Hyperlink"/>
    <w:basedOn w:val="Kappaleenoletusfontti"/>
    <w:uiPriority w:val="99"/>
    <w:unhideWhenUsed/>
    <w:rsid w:val="0026026A"/>
    <w:rPr>
      <w:color w:val="0563C1" w:themeColor="hyperlink"/>
      <w:u w:val="single"/>
    </w:rPr>
  </w:style>
  <w:style w:type="character" w:styleId="Ratkaisematonmaininta">
    <w:name w:val="Unresolved Mention"/>
    <w:basedOn w:val="Kappaleenoletusfontti"/>
    <w:uiPriority w:val="99"/>
    <w:semiHidden/>
    <w:unhideWhenUsed/>
    <w:rsid w:val="0026026A"/>
    <w:rPr>
      <w:color w:val="605E5C"/>
      <w:shd w:val="clear" w:color="auto" w:fill="E1DFDD"/>
    </w:rPr>
  </w:style>
  <w:style w:type="paragraph" w:customStyle="1" w:styleId="Default">
    <w:name w:val="Default"/>
    <w:rsid w:val="0026026A"/>
    <w:pPr>
      <w:autoSpaceDE w:val="0"/>
      <w:autoSpaceDN w:val="0"/>
      <w:adjustRightInd w:val="0"/>
      <w:spacing w:after="0" w:line="240" w:lineRule="auto"/>
    </w:pPr>
    <w:rPr>
      <w:rFonts w:ascii="Calibri" w:hAnsi="Calibri" w:cs="Calibri"/>
      <w:color w:val="000000"/>
      <w:sz w:val="24"/>
      <w:szCs w:val="24"/>
    </w:rPr>
  </w:style>
  <w:style w:type="paragraph" w:styleId="Luettelokappale">
    <w:name w:val="List Paragraph"/>
    <w:basedOn w:val="Normaali"/>
    <w:uiPriority w:val="34"/>
    <w:qFormat/>
    <w:rsid w:val="00BD75AF"/>
    <w:pPr>
      <w:spacing w:line="259" w:lineRule="auto"/>
      <w:ind w:left="720"/>
      <w:contextualSpacing/>
    </w:pPr>
    <w:rPr>
      <w:lang w:val="sv-SE"/>
    </w:rPr>
  </w:style>
  <w:style w:type="table" w:styleId="TaulukkoRuudukko">
    <w:name w:val="Table Grid"/>
    <w:basedOn w:val="Normaalitaulukko"/>
    <w:uiPriority w:val="39"/>
    <w:rsid w:val="00B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uiPriority w:val="1"/>
    <w:qFormat/>
    <w:rsid w:val="000510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DA10B-3EDA-4F0B-A11C-281F88EE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3158</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Lapinkylien Parlamentti SASY</dc:creator>
  <cp:keywords/>
  <dc:description/>
  <cp:lastModifiedBy>Merja Mattila</cp:lastModifiedBy>
  <cp:revision>2</cp:revision>
  <cp:lastPrinted>2025-07-11T10:28:00Z</cp:lastPrinted>
  <dcterms:created xsi:type="dcterms:W3CDTF">2026-09-04T08:21:00Z</dcterms:created>
  <dcterms:modified xsi:type="dcterms:W3CDTF">2026-09-04T08:21:00Z</dcterms:modified>
</cp:coreProperties>
</file>